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4E6E" w14:textId="77777777" w:rsidR="007115AF" w:rsidRDefault="007115AF" w:rsidP="007115AF">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NOTICE OF MEETING OF THE GOVERNING BODY FOR THE</w:t>
      </w:r>
    </w:p>
    <w:p w14:paraId="36718D3B" w14:textId="77777777" w:rsidR="007115AF" w:rsidRDefault="007115AF" w:rsidP="007115AF">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GLASSCOCK GROUNDWATER CONSERVATION DISTRICT</w:t>
      </w:r>
    </w:p>
    <w:p w14:paraId="3D43DDE9" w14:textId="77777777" w:rsidR="007115AF" w:rsidRDefault="007115AF" w:rsidP="007115AF">
      <w:pPr>
        <w:autoSpaceDE w:val="0"/>
        <w:autoSpaceDN w:val="0"/>
        <w:adjustRightInd w:val="0"/>
        <w:spacing w:after="0" w:line="240" w:lineRule="auto"/>
        <w:jc w:val="center"/>
        <w:rPr>
          <w:rFonts w:ascii="Times New Roman" w:eastAsia="Times New Roman" w:hAnsi="Times New Roman" w:cs="Times New Roman"/>
          <w:sz w:val="20"/>
          <w:szCs w:val="20"/>
        </w:rPr>
      </w:pPr>
    </w:p>
    <w:p w14:paraId="6FA50670" w14:textId="10C30420" w:rsidR="007115AF" w:rsidRDefault="007115AF" w:rsidP="007115AF">
      <w:pPr>
        <w:autoSpaceDE w:val="0"/>
        <w:autoSpaceDN w:val="0"/>
        <w:adjustRightInd w:val="0"/>
        <w:spacing w:after="0" w:line="240" w:lineRule="auto"/>
        <w:rPr>
          <w:rFonts w:ascii="Times New Roman" w:eastAsia="Times New Roman" w:hAnsi="Times New Roman" w:cs="Times New Roman"/>
          <w:b/>
          <w:i/>
          <w:color w:val="FF0000"/>
          <w:sz w:val="20"/>
          <w:szCs w:val="20"/>
        </w:rPr>
      </w:pPr>
      <w:r>
        <w:rPr>
          <w:rFonts w:ascii="Times New Roman" w:eastAsia="Times New Roman" w:hAnsi="Times New Roman" w:cs="Times New Roman"/>
          <w:b/>
          <w:sz w:val="20"/>
          <w:szCs w:val="20"/>
        </w:rPr>
        <w:t xml:space="preserve">Notice is hereby given that the Board of Directors for the Glasscock Groundwater Conservation District will meet in a REGULAR SESSION on </w:t>
      </w:r>
      <w:r>
        <w:rPr>
          <w:rFonts w:ascii="Times New Roman" w:eastAsia="Times New Roman" w:hAnsi="Times New Roman" w:cs="Times New Roman"/>
          <w:b/>
          <w:i/>
          <w:color w:val="FF0000"/>
          <w:sz w:val="20"/>
          <w:szCs w:val="20"/>
        </w:rPr>
        <w:t xml:space="preserve">Tuesday </w:t>
      </w:r>
      <w:r>
        <w:rPr>
          <w:rFonts w:ascii="Times New Roman" w:eastAsia="Times New Roman" w:hAnsi="Times New Roman" w:cs="Times New Roman"/>
          <w:b/>
          <w:i/>
          <w:color w:val="FF0000"/>
          <w:sz w:val="20"/>
          <w:szCs w:val="20"/>
        </w:rPr>
        <w:t>May 18</w:t>
      </w:r>
      <w:r w:rsidRPr="006C2B5F">
        <w:rPr>
          <w:rFonts w:ascii="Times New Roman" w:eastAsia="Times New Roman" w:hAnsi="Times New Roman" w:cs="Times New Roman"/>
          <w:b/>
          <w:i/>
          <w:color w:val="FF0000"/>
          <w:sz w:val="20"/>
          <w:szCs w:val="20"/>
          <w:vertAlign w:val="superscript"/>
        </w:rPr>
        <w:t>th</w:t>
      </w:r>
      <w:r>
        <w:rPr>
          <w:rFonts w:ascii="Times New Roman" w:eastAsia="Times New Roman" w:hAnsi="Times New Roman" w:cs="Times New Roman"/>
          <w:b/>
          <w:i/>
          <w:color w:val="FF0000"/>
          <w:sz w:val="20"/>
          <w:szCs w:val="20"/>
        </w:rPr>
        <w:t xml:space="preserve">, 2021 </w:t>
      </w:r>
      <w:r>
        <w:rPr>
          <w:rFonts w:ascii="Times New Roman" w:eastAsia="Times New Roman" w:hAnsi="Times New Roman" w:cs="Times New Roman"/>
          <w:b/>
          <w:color w:val="FF0000"/>
          <w:sz w:val="20"/>
          <w:szCs w:val="20"/>
        </w:rPr>
        <w:t xml:space="preserve">at 9:00 a.m. </w:t>
      </w:r>
      <w:r>
        <w:rPr>
          <w:rFonts w:ascii="Times New Roman" w:eastAsia="Times New Roman" w:hAnsi="Times New Roman" w:cs="Times New Roman"/>
          <w:b/>
          <w:sz w:val="20"/>
          <w:szCs w:val="20"/>
        </w:rPr>
        <w:t>in the District Office of Glasscock Groundwater Conservation District, located at 132 N. Main in Garden City, Texas.  At such time the Board of Directors will discuss and may take action on any items on this agenda it may determine would by appropriate, to-wit:</w:t>
      </w:r>
    </w:p>
    <w:p w14:paraId="28F4EBE1" w14:textId="77777777" w:rsidR="007115AF" w:rsidRDefault="007115AF" w:rsidP="007115AF">
      <w:pPr>
        <w:autoSpaceDE w:val="0"/>
        <w:autoSpaceDN w:val="0"/>
        <w:adjustRightInd w:val="0"/>
        <w:spacing w:after="0" w:line="240" w:lineRule="auto"/>
        <w:jc w:val="center"/>
        <w:rPr>
          <w:rFonts w:ascii="Times New Roman" w:eastAsia="Times New Roman" w:hAnsi="Times New Roman" w:cs="Times New Roman"/>
          <w:b/>
        </w:rPr>
      </w:pPr>
    </w:p>
    <w:p w14:paraId="5709CD83" w14:textId="77777777" w:rsidR="007115AF" w:rsidRDefault="007115AF" w:rsidP="007115AF">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2E1DEBF7" w14:textId="77777777" w:rsidR="007115AF" w:rsidRDefault="007115AF" w:rsidP="007115AF">
      <w:pPr>
        <w:autoSpaceDE w:val="0"/>
        <w:autoSpaceDN w:val="0"/>
        <w:adjustRightInd w:val="0"/>
        <w:spacing w:after="0" w:line="240" w:lineRule="auto"/>
        <w:jc w:val="center"/>
        <w:rPr>
          <w:rFonts w:ascii="Times New Roman" w:eastAsia="Times New Roman" w:hAnsi="Times New Roman" w:cs="Times New Roman"/>
          <w:b/>
        </w:rPr>
      </w:pPr>
    </w:p>
    <w:p w14:paraId="7D12C4AA" w14:textId="77777777" w:rsidR="007115AF"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bookmarkStart w:id="0" w:name="_Hlk8733725"/>
      <w:bookmarkStart w:id="1" w:name="_Hlk26777395"/>
      <w:r>
        <w:rPr>
          <w:rFonts w:ascii="Times New Roman" w:eastAsia="Times New Roman" w:hAnsi="Times New Roman" w:cs="Times New Roman"/>
          <w:sz w:val="24"/>
          <w:szCs w:val="24"/>
        </w:rPr>
        <w:t>Call to Order.</w:t>
      </w:r>
    </w:p>
    <w:p w14:paraId="540FB7C7" w14:textId="77777777" w:rsidR="007115AF"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w:t>
      </w:r>
    </w:p>
    <w:p w14:paraId="7A0A2E2C" w14:textId="77777777" w:rsidR="007115AF" w:rsidRPr="003451B6" w:rsidRDefault="007115AF" w:rsidP="007115AF">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3451B6">
        <w:rPr>
          <w:rFonts w:ascii="Times New Roman" w:hAnsi="Times New Roman" w:cs="Times New Roman"/>
          <w:sz w:val="24"/>
          <w:szCs w:val="24"/>
        </w:rPr>
        <w:t>Financial au</w:t>
      </w:r>
      <w:r>
        <w:rPr>
          <w:rFonts w:ascii="Times New Roman" w:hAnsi="Times New Roman" w:cs="Times New Roman"/>
          <w:sz w:val="24"/>
          <w:szCs w:val="24"/>
        </w:rPr>
        <w:t xml:space="preserve">dit report for fiscal year 2020 </w:t>
      </w:r>
      <w:r w:rsidRPr="003451B6">
        <w:rPr>
          <w:rFonts w:ascii="Times New Roman" w:hAnsi="Times New Roman" w:cs="Times New Roman"/>
          <w:sz w:val="24"/>
          <w:szCs w:val="24"/>
        </w:rPr>
        <w:t xml:space="preserve">from </w:t>
      </w:r>
      <w:r>
        <w:rPr>
          <w:rFonts w:ascii="Times New Roman" w:hAnsi="Times New Roman" w:cs="Times New Roman"/>
          <w:sz w:val="24"/>
          <w:szCs w:val="24"/>
        </w:rPr>
        <w:t>Davis, Ray &amp; Company</w:t>
      </w:r>
      <w:r w:rsidRPr="003451B6">
        <w:rPr>
          <w:rFonts w:ascii="Times New Roman" w:hAnsi="Times New Roman" w:cs="Times New Roman"/>
          <w:sz w:val="24"/>
          <w:szCs w:val="24"/>
        </w:rPr>
        <w:t>.</w:t>
      </w:r>
    </w:p>
    <w:p w14:paraId="739A48DD" w14:textId="77777777" w:rsidR="007115AF" w:rsidRPr="00A13966"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to approve fiscal year 2020 annual financial audit.</w:t>
      </w:r>
    </w:p>
    <w:p w14:paraId="00EA424C" w14:textId="77777777" w:rsidR="007115AF"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and Consider Minutes from the April 20, 2021 regular meeting for approval.</w:t>
      </w:r>
    </w:p>
    <w:p w14:paraId="35FE0266" w14:textId="77777777" w:rsidR="007115AF" w:rsidRPr="00350471"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 April 2021 financial statements.</w:t>
      </w:r>
    </w:p>
    <w:p w14:paraId="6CAEE403" w14:textId="77777777" w:rsidR="007115AF"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May 2021 bills.</w:t>
      </w:r>
    </w:p>
    <w:p w14:paraId="0C6E2E0B" w14:textId="77777777" w:rsidR="007115AF"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165F1">
        <w:rPr>
          <w:rFonts w:ascii="Times New Roman" w:eastAsia="Times New Roman" w:hAnsi="Times New Roman" w:cs="Times New Roman"/>
          <w:sz w:val="24"/>
          <w:szCs w:val="24"/>
        </w:rPr>
        <w:t>The Board will review &amp; consider approval of water well permits.</w:t>
      </w:r>
    </w:p>
    <w:p w14:paraId="79E925A6" w14:textId="77777777" w:rsidR="007115AF"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Palmer Drought Severity Index for April 2021 and May 2021.</w:t>
      </w:r>
    </w:p>
    <w:p w14:paraId="0056405A" w14:textId="77777777" w:rsidR="007115AF" w:rsidRPr="002C73AD"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wasteful practices for the month of April 2021 and May 2021.</w:t>
      </w:r>
    </w:p>
    <w:p w14:paraId="07EF77AB" w14:textId="77777777" w:rsidR="007115AF" w:rsidRPr="009C36CC"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Review of General Manager Report.</w:t>
      </w:r>
    </w:p>
    <w:p w14:paraId="08CE8CBB" w14:textId="77777777" w:rsidR="007115AF" w:rsidRPr="00A4022C"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Any other items pertinent to District business.</w:t>
      </w:r>
    </w:p>
    <w:p w14:paraId="76F986DC" w14:textId="77777777" w:rsidR="007115AF" w:rsidRDefault="007115AF" w:rsidP="007115A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Adjournment.</w:t>
      </w:r>
      <w:bookmarkEnd w:id="0"/>
    </w:p>
    <w:bookmarkEnd w:id="1"/>
    <w:p w14:paraId="6B59E778"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7311CDB1"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0D0CFD1C"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 compliance with the Texas Open Meetings Act, Chapter 551, the Glasscock Groundwater Conservation District Board may meet in executive session on any of the above agenda items for consultation concerning:  attorney- client matters and consultations (Section 551.071) and personnel matters (Section 551.074).  Any subject discussed in executive session may be subject to action during any open meeting.</w:t>
      </w:r>
    </w:p>
    <w:p w14:paraId="4656CDC0"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rPr>
      </w:pPr>
    </w:p>
    <w:p w14:paraId="0B200988" w14:textId="454AB3DF"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i/>
          <w:iCs/>
          <w:color w:val="FF0000"/>
          <w:sz w:val="18"/>
          <w:szCs w:val="18"/>
        </w:rPr>
      </w:pPr>
      <w:r>
        <w:rPr>
          <w:rFonts w:ascii="Times New Roman" w:eastAsia="Times New Roman" w:hAnsi="Times New Roman" w:cs="Times New Roman"/>
        </w:rPr>
        <w:tab/>
      </w:r>
      <w:r>
        <w:rPr>
          <w:rFonts w:ascii="Times New Roman" w:eastAsia="Times New Roman" w:hAnsi="Times New Roman" w:cs="Times New Roman"/>
          <w:b/>
          <w:sz w:val="18"/>
          <w:szCs w:val="18"/>
        </w:rPr>
        <w:t xml:space="preserve">I, the undersigned authority, do hereby certify that the above NOTICE OF MEETING of the Board of Directors of the Glasscock Groundwater Conservation District is a true and correct copy of said Notice.  I have posted a true and correct copy of said Notice on the front entrance of Glasscock Groundwater Conservation District Office, located at 132 N. Main, Garden City, Texas and said Notice posted on the </w:t>
      </w:r>
      <w:r>
        <w:rPr>
          <w:rFonts w:ascii="Times New Roman" w:eastAsia="Times New Roman" w:hAnsi="Times New Roman" w:cs="Times New Roman"/>
          <w:b/>
          <w:i/>
          <w:iCs/>
          <w:color w:val="FF0000"/>
          <w:sz w:val="18"/>
          <w:szCs w:val="18"/>
        </w:rPr>
        <w:t>12</w:t>
      </w:r>
      <w:r w:rsidRPr="007115AF">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May</w:t>
      </w:r>
      <w:r>
        <w:rPr>
          <w:rFonts w:ascii="Times New Roman" w:eastAsia="Times New Roman" w:hAnsi="Times New Roman" w:cs="Times New Roman"/>
          <w:b/>
          <w:i/>
          <w:iCs/>
          <w:color w:val="FF0000"/>
          <w:sz w:val="18"/>
          <w:szCs w:val="18"/>
        </w:rPr>
        <w:t xml:space="preserve"> 2021</w:t>
      </w:r>
      <w:r>
        <w:rPr>
          <w:rFonts w:ascii="Times New Roman" w:eastAsia="Times New Roman" w:hAnsi="Times New Roman" w:cs="Times New Roman"/>
          <w:b/>
          <w:sz w:val="18"/>
          <w:szCs w:val="18"/>
        </w:rPr>
        <w:t>, and remained posted continuously for at least 72 hours immediately preceding the day of said meeting; a true and correct copy of said Notice was furnished to the Glasscock and Reagan County Clerks, in which the above  named political subdivision is located.</w:t>
      </w:r>
    </w:p>
    <w:p w14:paraId="671A6485"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p>
    <w:p w14:paraId="7A8F3268" w14:textId="454A4FBF"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sz w:val="20"/>
          <w:szCs w:val="20"/>
        </w:rPr>
        <w:t>Dated this the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b/>
          <w:i/>
          <w:iCs/>
          <w:color w:val="FF0000"/>
          <w:sz w:val="18"/>
          <w:szCs w:val="18"/>
        </w:rPr>
        <w:t>12</w:t>
      </w:r>
      <w:r w:rsidRPr="007115AF">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May 2021</w:t>
      </w:r>
    </w:p>
    <w:p w14:paraId="628DB5CB"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18409E1"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Glasscock Groundwater Conservation District</w:t>
      </w:r>
    </w:p>
    <w:p w14:paraId="717BF479"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3B5EA9FD"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39AC1545"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19B8C10D" w14:textId="77777777" w:rsidR="007115AF" w:rsidRDefault="007115AF" w:rsidP="007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By: ___________________________________</w:t>
      </w:r>
    </w:p>
    <w:p w14:paraId="5FD2C00D" w14:textId="77777777" w:rsidR="007115AF" w:rsidRDefault="007115AF" w:rsidP="007115AF">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 xml:space="preserve">Rhetta Yanez </w:t>
      </w:r>
    </w:p>
    <w:p w14:paraId="331E92A2" w14:textId="77777777" w:rsidR="007115AF" w:rsidRDefault="007115AF" w:rsidP="007115AF">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General Manager</w:t>
      </w:r>
    </w:p>
    <w:p w14:paraId="6F92E6E1" w14:textId="77777777" w:rsidR="00FF7691" w:rsidRDefault="00FF7691"/>
    <w:sectPr w:rsidR="00FF7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B88"/>
    <w:multiLevelType w:val="hybridMultilevel"/>
    <w:tmpl w:val="1FBA67E2"/>
    <w:lvl w:ilvl="0" w:tplc="EE365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02"/>
    <w:rsid w:val="007115AF"/>
    <w:rsid w:val="00AF0E02"/>
    <w:rsid w:val="00FF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2112"/>
  <w15:chartTrackingRefBased/>
  <w15:docId w15:val="{311A7F2C-56DF-483D-B353-A6755738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Yanez</cp:lastModifiedBy>
  <cp:revision>2</cp:revision>
  <dcterms:created xsi:type="dcterms:W3CDTF">2021-05-11T14:51:00Z</dcterms:created>
  <dcterms:modified xsi:type="dcterms:W3CDTF">2021-05-11T14:59:00Z</dcterms:modified>
</cp:coreProperties>
</file>