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DF217" w14:textId="4C176B2C" w:rsidR="008146BB" w:rsidRDefault="008146BB" w:rsidP="008146BB">
      <w:pPr>
        <w:pStyle w:val="BodyText"/>
        <w:kinsoku w:val="0"/>
        <w:overflowPunct w:val="0"/>
        <w:spacing w:before="75"/>
        <w:ind w:left="1075" w:right="1077"/>
        <w:jc w:val="center"/>
        <w:rPr>
          <w:b/>
          <w:bCs/>
          <w:sz w:val="20"/>
          <w:szCs w:val="20"/>
        </w:rPr>
      </w:pPr>
      <w:r>
        <w:rPr>
          <w:b/>
          <w:bCs/>
          <w:sz w:val="56"/>
          <w:szCs w:val="56"/>
        </w:rPr>
        <w:t>GLASSCOCK GROUNDWATER CONSERVATION DISTRICT</w:t>
      </w:r>
    </w:p>
    <w:p w14:paraId="39775086" w14:textId="315900D8" w:rsidR="00657366" w:rsidRDefault="00657366" w:rsidP="008146BB">
      <w:pPr>
        <w:pStyle w:val="BodyText"/>
        <w:kinsoku w:val="0"/>
        <w:overflowPunct w:val="0"/>
        <w:spacing w:before="75"/>
        <w:ind w:left="1075" w:right="1077"/>
        <w:jc w:val="center"/>
        <w:rPr>
          <w:b/>
          <w:bCs/>
          <w:sz w:val="20"/>
          <w:szCs w:val="20"/>
        </w:rPr>
      </w:pPr>
    </w:p>
    <w:p w14:paraId="3E8221FB" w14:textId="215E66EA" w:rsidR="00657366" w:rsidRDefault="00657366" w:rsidP="008146BB">
      <w:pPr>
        <w:pStyle w:val="BodyText"/>
        <w:kinsoku w:val="0"/>
        <w:overflowPunct w:val="0"/>
        <w:spacing w:before="75"/>
        <w:ind w:left="1075" w:right="1077"/>
        <w:jc w:val="center"/>
        <w:rPr>
          <w:b/>
          <w:bCs/>
          <w:sz w:val="20"/>
          <w:szCs w:val="20"/>
        </w:rPr>
      </w:pPr>
    </w:p>
    <w:p w14:paraId="3D9ED27C" w14:textId="77777777" w:rsidR="00657366" w:rsidRPr="00657366" w:rsidRDefault="00657366" w:rsidP="008146BB">
      <w:pPr>
        <w:pStyle w:val="BodyText"/>
        <w:kinsoku w:val="0"/>
        <w:overflowPunct w:val="0"/>
        <w:spacing w:before="75"/>
        <w:ind w:left="1075" w:right="1077"/>
        <w:jc w:val="center"/>
        <w:rPr>
          <w:b/>
          <w:bCs/>
          <w:sz w:val="20"/>
          <w:szCs w:val="20"/>
        </w:rPr>
      </w:pPr>
    </w:p>
    <w:p w14:paraId="2ECD336C" w14:textId="10FDB0B9" w:rsidR="008146BB" w:rsidRDefault="00657366" w:rsidP="008146BB">
      <w:pPr>
        <w:pStyle w:val="BodyText"/>
        <w:kinsoku w:val="0"/>
        <w:overflowPunct w:val="0"/>
        <w:spacing w:before="1"/>
        <w:jc w:val="center"/>
        <w:rPr>
          <w:b/>
          <w:bCs/>
          <w:sz w:val="20"/>
          <w:szCs w:val="20"/>
        </w:rPr>
      </w:pPr>
      <w:r>
        <w:rPr>
          <w:b/>
          <w:bCs/>
          <w:noProof/>
          <w:sz w:val="56"/>
          <w:szCs w:val="56"/>
        </w:rPr>
        <w:drawing>
          <wp:inline distT="0" distB="0" distL="0" distR="0" wp14:anchorId="0A91E05A" wp14:editId="7F28677F">
            <wp:extent cx="2763268" cy="2755684"/>
            <wp:effectExtent l="0" t="0" r="0" b="6985"/>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6270" cy="2768650"/>
                    </a:xfrm>
                    <a:prstGeom prst="rect">
                      <a:avLst/>
                    </a:prstGeom>
                  </pic:spPr>
                </pic:pic>
              </a:graphicData>
            </a:graphic>
          </wp:inline>
        </w:drawing>
      </w:r>
    </w:p>
    <w:p w14:paraId="6F715C3B" w14:textId="6AEC3805" w:rsidR="00657366" w:rsidRDefault="00657366" w:rsidP="008146BB">
      <w:pPr>
        <w:pStyle w:val="BodyText"/>
        <w:kinsoku w:val="0"/>
        <w:overflowPunct w:val="0"/>
        <w:spacing w:before="1"/>
        <w:jc w:val="center"/>
        <w:rPr>
          <w:b/>
          <w:bCs/>
          <w:sz w:val="20"/>
          <w:szCs w:val="20"/>
        </w:rPr>
      </w:pPr>
    </w:p>
    <w:p w14:paraId="032E09F0" w14:textId="77777777" w:rsidR="00657366" w:rsidRPr="00657366" w:rsidRDefault="00657366" w:rsidP="008146BB">
      <w:pPr>
        <w:pStyle w:val="BodyText"/>
        <w:kinsoku w:val="0"/>
        <w:overflowPunct w:val="0"/>
        <w:spacing w:before="1"/>
        <w:jc w:val="center"/>
        <w:rPr>
          <w:b/>
          <w:bCs/>
          <w:sz w:val="20"/>
          <w:szCs w:val="20"/>
        </w:rPr>
      </w:pPr>
    </w:p>
    <w:p w14:paraId="113A92A0" w14:textId="77777777" w:rsidR="008146BB" w:rsidRPr="007B4559" w:rsidRDefault="008146BB" w:rsidP="008146BB">
      <w:pPr>
        <w:pStyle w:val="BodyText"/>
        <w:kinsoku w:val="0"/>
        <w:overflowPunct w:val="0"/>
        <w:spacing w:before="1"/>
        <w:jc w:val="center"/>
        <w:rPr>
          <w:b/>
          <w:bCs/>
          <w:sz w:val="56"/>
          <w:szCs w:val="56"/>
        </w:rPr>
      </w:pPr>
      <w:r w:rsidRPr="007B4559">
        <w:rPr>
          <w:b/>
          <w:bCs/>
          <w:sz w:val="56"/>
          <w:szCs w:val="56"/>
        </w:rPr>
        <w:t>GROUNDWATER</w:t>
      </w:r>
    </w:p>
    <w:p w14:paraId="0F17B62E" w14:textId="2D20E56B" w:rsidR="008146BB" w:rsidRDefault="008146BB" w:rsidP="008146BB">
      <w:pPr>
        <w:pStyle w:val="BodyText"/>
        <w:kinsoku w:val="0"/>
        <w:overflowPunct w:val="0"/>
        <w:spacing w:line="480" w:lineRule="auto"/>
        <w:ind w:left="2532" w:right="2533"/>
        <w:jc w:val="center"/>
        <w:rPr>
          <w:b/>
          <w:bCs/>
          <w:sz w:val="56"/>
          <w:szCs w:val="56"/>
        </w:rPr>
      </w:pPr>
      <w:r>
        <w:rPr>
          <w:b/>
          <w:bCs/>
          <w:sz w:val="56"/>
          <w:szCs w:val="56"/>
        </w:rPr>
        <w:t xml:space="preserve">MANAGEMENT PLAN </w:t>
      </w:r>
      <w:r w:rsidR="00657366" w:rsidRPr="001600E6">
        <w:rPr>
          <w:b/>
          <w:bCs/>
          <w:strike/>
          <w:sz w:val="56"/>
          <w:szCs w:val="56"/>
        </w:rPr>
        <w:t>2024-2029</w:t>
      </w:r>
    </w:p>
    <w:p w14:paraId="00AC8ADF" w14:textId="0EEDFB80" w:rsidR="008146BB" w:rsidRPr="004D0044" w:rsidRDefault="008146BB" w:rsidP="008146BB">
      <w:pPr>
        <w:pStyle w:val="BodyText"/>
        <w:kinsoku w:val="0"/>
        <w:overflowPunct w:val="0"/>
        <w:jc w:val="center"/>
        <w:rPr>
          <w:sz w:val="32"/>
          <w:szCs w:val="32"/>
        </w:rPr>
      </w:pPr>
      <w:proofErr w:type="gramStart"/>
      <w:r w:rsidRPr="004D0044">
        <w:rPr>
          <w:sz w:val="32"/>
          <w:szCs w:val="32"/>
        </w:rPr>
        <w:t xml:space="preserve">Adopted </w:t>
      </w:r>
      <w:r w:rsidR="00657366">
        <w:rPr>
          <w:sz w:val="32"/>
          <w:szCs w:val="32"/>
        </w:rPr>
        <w:t>:</w:t>
      </w:r>
      <w:proofErr w:type="gramEnd"/>
      <w:r w:rsidR="00657366">
        <w:rPr>
          <w:sz w:val="32"/>
          <w:szCs w:val="32"/>
        </w:rPr>
        <w:t xml:space="preserve"> </w:t>
      </w:r>
      <w:r w:rsidR="00657366" w:rsidRPr="00657366">
        <w:rPr>
          <w:sz w:val="32"/>
          <w:szCs w:val="32"/>
          <w:highlight w:val="yellow"/>
        </w:rPr>
        <w:t>INSERT DATE HERE</w:t>
      </w:r>
    </w:p>
    <w:p w14:paraId="65C9363A" w14:textId="77777777" w:rsidR="00657366" w:rsidRDefault="00657366" w:rsidP="008146BB">
      <w:pPr>
        <w:pStyle w:val="BodyText"/>
        <w:kinsoku w:val="0"/>
        <w:overflowPunct w:val="0"/>
        <w:ind w:left="3600" w:right="4147" w:firstLine="720"/>
        <w:jc w:val="center"/>
        <w:rPr>
          <w:b/>
          <w:bCs/>
        </w:rPr>
      </w:pPr>
    </w:p>
    <w:p w14:paraId="463B1AE4" w14:textId="183FE1E1" w:rsidR="008146BB" w:rsidRDefault="008146BB" w:rsidP="008146BB">
      <w:pPr>
        <w:pStyle w:val="BodyText"/>
        <w:kinsoku w:val="0"/>
        <w:overflowPunct w:val="0"/>
        <w:ind w:left="3600" w:right="4147" w:firstLine="720"/>
        <w:jc w:val="center"/>
        <w:rPr>
          <w:b/>
          <w:bCs/>
        </w:rPr>
      </w:pPr>
      <w:r>
        <w:rPr>
          <w:b/>
          <w:bCs/>
        </w:rPr>
        <w:t>P.O. Box 208</w:t>
      </w:r>
    </w:p>
    <w:p w14:paraId="64837F6F" w14:textId="77777777" w:rsidR="008146BB" w:rsidRDefault="008146BB" w:rsidP="008146BB">
      <w:pPr>
        <w:pStyle w:val="BodyText"/>
        <w:kinsoku w:val="0"/>
        <w:overflowPunct w:val="0"/>
        <w:ind w:left="4320" w:right="4147"/>
        <w:jc w:val="center"/>
        <w:rPr>
          <w:b/>
          <w:bCs/>
        </w:rPr>
      </w:pPr>
      <w:r>
        <w:rPr>
          <w:b/>
          <w:bCs/>
        </w:rPr>
        <w:t>132 N. Main</w:t>
      </w:r>
    </w:p>
    <w:p w14:paraId="23BCA0AA" w14:textId="77777777" w:rsidR="008146BB" w:rsidRDefault="008146BB" w:rsidP="008146BB">
      <w:pPr>
        <w:pStyle w:val="BodyText"/>
        <w:kinsoku w:val="0"/>
        <w:overflowPunct w:val="0"/>
        <w:ind w:left="3600" w:right="4147"/>
        <w:jc w:val="center"/>
        <w:rPr>
          <w:b/>
          <w:bCs/>
        </w:rPr>
      </w:pPr>
      <w:r>
        <w:rPr>
          <w:b/>
          <w:bCs/>
        </w:rPr>
        <w:t xml:space="preserve">        Garden </w:t>
      </w:r>
      <w:proofErr w:type="gramStart"/>
      <w:r>
        <w:rPr>
          <w:b/>
          <w:bCs/>
        </w:rPr>
        <w:t>City,  Texas</w:t>
      </w:r>
      <w:proofErr w:type="gramEnd"/>
      <w:r>
        <w:rPr>
          <w:b/>
          <w:bCs/>
        </w:rPr>
        <w:t xml:space="preserve"> 79739</w:t>
      </w:r>
    </w:p>
    <w:p w14:paraId="166C5D59" w14:textId="77777777" w:rsidR="008146BB" w:rsidRDefault="008146BB" w:rsidP="008146BB">
      <w:pPr>
        <w:pStyle w:val="BodyText"/>
        <w:kinsoku w:val="0"/>
        <w:overflowPunct w:val="0"/>
        <w:spacing w:before="2"/>
        <w:ind w:left="1074" w:right="1077"/>
        <w:jc w:val="center"/>
        <w:rPr>
          <w:rStyle w:val="Hyperlink"/>
          <w:b/>
          <w:bCs/>
          <w:sz w:val="20"/>
          <w:szCs w:val="20"/>
        </w:rPr>
      </w:pPr>
      <w:r>
        <w:rPr>
          <w:b/>
          <w:bCs/>
          <w:sz w:val="20"/>
          <w:szCs w:val="20"/>
        </w:rPr>
        <w:t>Ph: 432-354-2430</w:t>
      </w:r>
      <w:r>
        <w:rPr>
          <w:b/>
          <w:bCs/>
          <w:sz w:val="20"/>
          <w:szCs w:val="20"/>
        </w:rPr>
        <w:tab/>
        <w:t>Fax: 432-354-2322</w:t>
      </w:r>
      <w:r>
        <w:rPr>
          <w:b/>
          <w:bCs/>
          <w:sz w:val="20"/>
          <w:szCs w:val="20"/>
        </w:rPr>
        <w:tab/>
        <w:t xml:space="preserve">E-mail: </w:t>
      </w:r>
      <w:r w:rsidRPr="00323B50">
        <w:rPr>
          <w:b/>
          <w:bCs/>
          <w:sz w:val="20"/>
          <w:szCs w:val="20"/>
        </w:rPr>
        <w:t>glasscockgroundwater@yahoo.com</w:t>
      </w:r>
    </w:p>
    <w:p w14:paraId="5645CCAA" w14:textId="77777777" w:rsidR="008146BB" w:rsidRDefault="008146BB" w:rsidP="008146BB">
      <w:pPr>
        <w:pStyle w:val="BodyText"/>
        <w:kinsoku w:val="0"/>
        <w:overflowPunct w:val="0"/>
        <w:spacing w:before="2"/>
        <w:ind w:left="1074" w:right="1077"/>
        <w:jc w:val="center"/>
        <w:rPr>
          <w:b/>
          <w:bCs/>
          <w:color w:val="0000FF"/>
          <w:sz w:val="20"/>
          <w:szCs w:val="20"/>
        </w:rPr>
      </w:pPr>
      <w:r>
        <w:rPr>
          <w:b/>
          <w:bCs/>
          <w:sz w:val="20"/>
          <w:szCs w:val="20"/>
        </w:rPr>
        <w:t>Website</w:t>
      </w:r>
      <w:proofErr w:type="gramStart"/>
      <w:r>
        <w:rPr>
          <w:b/>
          <w:bCs/>
          <w:sz w:val="20"/>
          <w:szCs w:val="20"/>
        </w:rPr>
        <w:t>:</w:t>
      </w:r>
      <w:r>
        <w:rPr>
          <w:b/>
          <w:bCs/>
          <w:color w:val="0000FF"/>
          <w:sz w:val="20"/>
          <w:szCs w:val="20"/>
        </w:rPr>
        <w:t xml:space="preserve">  </w:t>
      </w:r>
      <w:r w:rsidRPr="00323B50">
        <w:rPr>
          <w:b/>
          <w:bCs/>
          <w:sz w:val="20"/>
          <w:szCs w:val="20"/>
        </w:rPr>
        <w:t>glasscock-groundwater.org</w:t>
      </w:r>
      <w:proofErr w:type="gramEnd"/>
    </w:p>
    <w:p w14:paraId="4EC96B7A" w14:textId="77777777" w:rsidR="008146BB" w:rsidRDefault="008146BB" w:rsidP="008146BB">
      <w:pPr>
        <w:widowControl/>
        <w:autoSpaceDE/>
        <w:autoSpaceDN/>
        <w:adjustRightInd/>
        <w:spacing w:after="160" w:line="259" w:lineRule="auto"/>
        <w:rPr>
          <w:rFonts w:ascii="Times New Roman" w:hAnsi="Times New Roman" w:cs="Times New Roman"/>
          <w:b/>
          <w:bCs/>
          <w:color w:val="0000FF"/>
          <w:sz w:val="20"/>
          <w:szCs w:val="20"/>
        </w:rPr>
      </w:pPr>
      <w:r>
        <w:rPr>
          <w:b/>
          <w:bCs/>
          <w:color w:val="0000FF"/>
          <w:sz w:val="20"/>
          <w:szCs w:val="20"/>
        </w:rPr>
        <w:br w:type="page"/>
      </w:r>
    </w:p>
    <w:p w14:paraId="202CF95E" w14:textId="548460A4" w:rsidR="008146BB" w:rsidRDefault="008146BB" w:rsidP="008146BB">
      <w:pPr>
        <w:widowControl/>
        <w:autoSpaceDE/>
        <w:autoSpaceDN/>
        <w:adjustRightInd/>
        <w:spacing w:after="160" w:line="259" w:lineRule="auto"/>
        <w:rPr>
          <w:rFonts w:ascii="Times New Roman" w:hAnsi="Times New Roman" w:cs="Times New Roman"/>
          <w:b/>
          <w:bCs/>
          <w:color w:val="0000FF"/>
          <w:sz w:val="20"/>
          <w:szCs w:val="20"/>
        </w:rPr>
      </w:pPr>
      <w:r>
        <w:rPr>
          <w:b/>
          <w:bCs/>
          <w:color w:val="0000FF"/>
          <w:sz w:val="20"/>
          <w:szCs w:val="20"/>
        </w:rPr>
        <w:lastRenderedPageBreak/>
        <w:br w:type="page"/>
      </w:r>
    </w:p>
    <w:p w14:paraId="78676103" w14:textId="77777777" w:rsidR="008146BB" w:rsidRDefault="008146BB" w:rsidP="008146BB">
      <w:pPr>
        <w:pStyle w:val="BodyText"/>
        <w:kinsoku w:val="0"/>
        <w:overflowPunct w:val="0"/>
        <w:spacing w:before="2"/>
        <w:ind w:left="1074" w:right="1077"/>
        <w:jc w:val="center"/>
        <w:rPr>
          <w:b/>
          <w:bCs/>
          <w:color w:val="0000FF"/>
          <w:sz w:val="20"/>
          <w:szCs w:val="20"/>
        </w:rPr>
        <w:sectPr w:rsidR="008146BB" w:rsidSect="00B96B63">
          <w:headerReference w:type="default" r:id="rId9"/>
          <w:footerReference w:type="default" r:id="rId10"/>
          <w:footerReference w:type="first" r:id="rId11"/>
          <w:pgSz w:w="12240" w:h="15840"/>
          <w:pgMar w:top="1500" w:right="620" w:bottom="280" w:left="620" w:header="720" w:footer="720" w:gutter="0"/>
          <w:pgNumType w:start="2"/>
          <w:cols w:space="720"/>
          <w:noEndnote/>
        </w:sectPr>
      </w:pPr>
    </w:p>
    <w:sdt>
      <w:sdtPr>
        <w:rPr>
          <w:rFonts w:ascii="Times New Roman" w:eastAsiaTheme="minorEastAsia" w:hAnsi="Times New Roman" w:cs="Times New Roman"/>
          <w:color w:val="auto"/>
          <w:sz w:val="24"/>
          <w:szCs w:val="24"/>
        </w:rPr>
        <w:id w:val="-845859920"/>
        <w:docPartObj>
          <w:docPartGallery w:val="Table of Contents"/>
          <w:docPartUnique/>
        </w:docPartObj>
      </w:sdtPr>
      <w:sdtContent>
        <w:p w14:paraId="217AA1F4" w14:textId="34316A63" w:rsidR="0059354E" w:rsidRDefault="0059354E" w:rsidP="00DC7D4C">
          <w:pPr>
            <w:pStyle w:val="TOCHeading"/>
            <w:jc w:val="center"/>
            <w:rPr>
              <w:rFonts w:ascii="Times New Roman" w:hAnsi="Times New Roman" w:cs="Times New Roman"/>
              <w:color w:val="auto"/>
            </w:rPr>
          </w:pPr>
          <w:r w:rsidRPr="00DC7D4C">
            <w:rPr>
              <w:rFonts w:ascii="Times New Roman" w:hAnsi="Times New Roman" w:cs="Times New Roman"/>
              <w:color w:val="auto"/>
            </w:rPr>
            <w:t>Table of Contents</w:t>
          </w:r>
        </w:p>
        <w:p w14:paraId="17529DA2" w14:textId="77777777" w:rsidR="00DC7D4C" w:rsidRPr="00DC7D4C" w:rsidRDefault="00DC7D4C" w:rsidP="00D475BE">
          <w:pPr>
            <w:ind w:left="720"/>
          </w:pPr>
        </w:p>
        <w:p w14:paraId="78A3D1BF" w14:textId="6DE78C9E" w:rsidR="0059354E" w:rsidRDefault="0059354E" w:rsidP="00C26C53">
          <w:pPr>
            <w:pStyle w:val="TOC1"/>
            <w:rPr>
              <w:rFonts w:ascii="Times New Roman" w:hAnsi="Times New Roman"/>
              <w:b w:val="0"/>
              <w:bCs w:val="0"/>
              <w:sz w:val="24"/>
              <w:szCs w:val="24"/>
            </w:rPr>
          </w:pPr>
          <w:r w:rsidRPr="006347C7">
            <w:rPr>
              <w:rFonts w:ascii="Times New Roman" w:hAnsi="Times New Roman"/>
              <w:b w:val="0"/>
              <w:bCs w:val="0"/>
              <w:sz w:val="24"/>
              <w:szCs w:val="24"/>
            </w:rPr>
            <w:t>District Mission</w:t>
          </w:r>
          <w:r w:rsidRPr="006347C7">
            <w:rPr>
              <w:rFonts w:ascii="Times New Roman" w:hAnsi="Times New Roman"/>
              <w:b w:val="0"/>
              <w:bCs w:val="0"/>
              <w:sz w:val="24"/>
              <w:szCs w:val="24"/>
            </w:rPr>
            <w:ptab w:relativeTo="margin" w:alignment="right" w:leader="dot"/>
          </w:r>
          <w:r w:rsidRPr="006347C7">
            <w:rPr>
              <w:rFonts w:ascii="Times New Roman" w:hAnsi="Times New Roman"/>
              <w:b w:val="0"/>
              <w:bCs w:val="0"/>
              <w:sz w:val="24"/>
              <w:szCs w:val="24"/>
            </w:rPr>
            <w:t>1</w:t>
          </w:r>
        </w:p>
        <w:p w14:paraId="09E5811A" w14:textId="4BF9F39F" w:rsidR="00650E9F" w:rsidRPr="006347C7" w:rsidRDefault="00650E9F" w:rsidP="00650E9F">
          <w:pPr>
            <w:pStyle w:val="TOC1"/>
            <w:rPr>
              <w:rFonts w:ascii="Times New Roman" w:hAnsi="Times New Roman"/>
              <w:b w:val="0"/>
              <w:bCs w:val="0"/>
              <w:sz w:val="24"/>
              <w:szCs w:val="24"/>
            </w:rPr>
          </w:pPr>
          <w:r>
            <w:rPr>
              <w:rFonts w:ascii="Times New Roman" w:hAnsi="Times New Roman"/>
              <w:b w:val="0"/>
              <w:bCs w:val="0"/>
              <w:sz w:val="24"/>
              <w:szCs w:val="24"/>
            </w:rPr>
            <w:t>Time Period for this Plan</w:t>
          </w:r>
          <w:r w:rsidRPr="006347C7">
            <w:rPr>
              <w:rFonts w:ascii="Times New Roman" w:hAnsi="Times New Roman"/>
              <w:b w:val="0"/>
              <w:bCs w:val="0"/>
              <w:sz w:val="24"/>
              <w:szCs w:val="24"/>
            </w:rPr>
            <w:ptab w:relativeTo="margin" w:alignment="right" w:leader="dot"/>
          </w:r>
          <w:r w:rsidRPr="006347C7">
            <w:rPr>
              <w:rFonts w:ascii="Times New Roman" w:hAnsi="Times New Roman"/>
              <w:b w:val="0"/>
              <w:bCs w:val="0"/>
              <w:sz w:val="24"/>
              <w:szCs w:val="24"/>
            </w:rPr>
            <w:t>1</w:t>
          </w:r>
        </w:p>
        <w:p w14:paraId="18EF4BBB" w14:textId="4C18B403" w:rsidR="0059354E" w:rsidRPr="006347C7" w:rsidRDefault="0059354E" w:rsidP="00C26C53">
          <w:pPr>
            <w:pStyle w:val="TOC1"/>
            <w:rPr>
              <w:rFonts w:ascii="Times New Roman" w:hAnsi="Times New Roman"/>
              <w:b w:val="0"/>
              <w:bCs w:val="0"/>
              <w:sz w:val="24"/>
              <w:szCs w:val="24"/>
            </w:rPr>
          </w:pPr>
          <w:r w:rsidRPr="006347C7">
            <w:rPr>
              <w:rFonts w:ascii="Times New Roman" w:hAnsi="Times New Roman"/>
              <w:b w:val="0"/>
              <w:bCs w:val="0"/>
              <w:sz w:val="24"/>
              <w:szCs w:val="24"/>
            </w:rPr>
            <w:t>Statement of Guiding Principles</w:t>
          </w:r>
          <w:r w:rsidRPr="006347C7">
            <w:rPr>
              <w:rFonts w:ascii="Times New Roman" w:hAnsi="Times New Roman"/>
              <w:b w:val="0"/>
              <w:bCs w:val="0"/>
              <w:sz w:val="24"/>
              <w:szCs w:val="24"/>
            </w:rPr>
            <w:ptab w:relativeTo="margin" w:alignment="right" w:leader="dot"/>
          </w:r>
          <w:r w:rsidR="00C26C53" w:rsidRPr="006347C7">
            <w:rPr>
              <w:rFonts w:ascii="Times New Roman" w:hAnsi="Times New Roman"/>
              <w:b w:val="0"/>
              <w:bCs w:val="0"/>
              <w:sz w:val="24"/>
              <w:szCs w:val="24"/>
            </w:rPr>
            <w:t>1</w:t>
          </w:r>
        </w:p>
        <w:p w14:paraId="3D66DE9A" w14:textId="3929FAB2" w:rsidR="0059354E" w:rsidRPr="006347C7" w:rsidRDefault="0059354E" w:rsidP="00F01D9E">
          <w:pPr>
            <w:pStyle w:val="TOC2"/>
            <w:ind w:left="216" w:firstLine="504"/>
            <w:rPr>
              <w:rFonts w:ascii="Times New Roman" w:hAnsi="Times New Roman"/>
              <w:sz w:val="24"/>
              <w:szCs w:val="24"/>
            </w:rPr>
          </w:pPr>
          <w:r w:rsidRPr="006347C7">
            <w:rPr>
              <w:rFonts w:ascii="Times New Roman" w:hAnsi="Times New Roman"/>
              <w:sz w:val="24"/>
              <w:szCs w:val="24"/>
            </w:rPr>
            <w:t>General Description</w:t>
          </w:r>
          <w:r w:rsidRPr="006347C7">
            <w:rPr>
              <w:rFonts w:ascii="Times New Roman" w:hAnsi="Times New Roman"/>
              <w:sz w:val="24"/>
              <w:szCs w:val="24"/>
            </w:rPr>
            <w:ptab w:relativeTo="margin" w:alignment="right" w:leader="dot"/>
          </w:r>
          <w:r w:rsidR="00C26C53" w:rsidRPr="006347C7">
            <w:rPr>
              <w:rFonts w:ascii="Times New Roman" w:hAnsi="Times New Roman"/>
              <w:sz w:val="24"/>
              <w:szCs w:val="24"/>
            </w:rPr>
            <w:t>1</w:t>
          </w:r>
        </w:p>
        <w:p w14:paraId="2E164AD7" w14:textId="3B3AA64C" w:rsidR="0059354E" w:rsidRPr="006347C7" w:rsidRDefault="00C26C53" w:rsidP="00F01D9E">
          <w:pPr>
            <w:pStyle w:val="TOC2"/>
            <w:ind w:left="0"/>
            <w:rPr>
              <w:rFonts w:ascii="Times New Roman" w:hAnsi="Times New Roman"/>
              <w:sz w:val="24"/>
              <w:szCs w:val="24"/>
            </w:rPr>
          </w:pPr>
          <w:r w:rsidRPr="006347C7">
            <w:rPr>
              <w:rFonts w:ascii="Times New Roman" w:hAnsi="Times New Roman"/>
              <w:sz w:val="24"/>
              <w:szCs w:val="24"/>
            </w:rPr>
            <w:t>Regional Cooperation and Coordination</w:t>
          </w:r>
          <w:r w:rsidR="0059354E" w:rsidRPr="006347C7">
            <w:rPr>
              <w:rFonts w:ascii="Times New Roman" w:hAnsi="Times New Roman"/>
              <w:sz w:val="24"/>
              <w:szCs w:val="24"/>
            </w:rPr>
            <w:ptab w:relativeTo="margin" w:alignment="right" w:leader="dot"/>
          </w:r>
          <w:r w:rsidRPr="006347C7">
            <w:rPr>
              <w:rFonts w:ascii="Times New Roman" w:hAnsi="Times New Roman"/>
              <w:sz w:val="24"/>
              <w:szCs w:val="24"/>
            </w:rPr>
            <w:t>2</w:t>
          </w:r>
        </w:p>
        <w:p w14:paraId="2C9D5A58" w14:textId="10FDADE2" w:rsidR="00C26C53" w:rsidRPr="006347C7" w:rsidRDefault="00C26C53" w:rsidP="00F01D9E">
          <w:pPr>
            <w:pStyle w:val="TOC2"/>
            <w:ind w:left="0"/>
            <w:rPr>
              <w:rFonts w:ascii="Times New Roman" w:hAnsi="Times New Roman"/>
              <w:sz w:val="24"/>
              <w:szCs w:val="24"/>
            </w:rPr>
          </w:pPr>
          <w:r w:rsidRPr="006347C7">
            <w:rPr>
              <w:rFonts w:ascii="Times New Roman" w:hAnsi="Times New Roman"/>
              <w:sz w:val="24"/>
              <w:szCs w:val="24"/>
            </w:rPr>
            <w:t>Location and Exten</w:t>
          </w:r>
          <w:r w:rsidR="00F01D9E">
            <w:rPr>
              <w:rFonts w:ascii="Times New Roman" w:hAnsi="Times New Roman"/>
              <w:sz w:val="24"/>
              <w:szCs w:val="24"/>
            </w:rPr>
            <w:t>t</w:t>
          </w:r>
          <w:r w:rsidRPr="006347C7">
            <w:rPr>
              <w:rFonts w:ascii="Times New Roman" w:hAnsi="Times New Roman"/>
              <w:sz w:val="24"/>
              <w:szCs w:val="24"/>
            </w:rPr>
            <w:ptab w:relativeTo="margin" w:alignment="right" w:leader="dot"/>
          </w:r>
          <w:r w:rsidRPr="006347C7">
            <w:rPr>
              <w:rFonts w:ascii="Times New Roman" w:hAnsi="Times New Roman"/>
              <w:sz w:val="24"/>
              <w:szCs w:val="24"/>
            </w:rPr>
            <w:t>3</w:t>
          </w:r>
        </w:p>
        <w:p w14:paraId="0676CDDB" w14:textId="4EA9F20B" w:rsidR="00C26C53" w:rsidRPr="006347C7" w:rsidRDefault="00C26C53" w:rsidP="00F01D9E">
          <w:pPr>
            <w:pStyle w:val="TOC2"/>
            <w:ind w:left="0"/>
            <w:rPr>
              <w:rFonts w:ascii="Times New Roman" w:hAnsi="Times New Roman"/>
              <w:sz w:val="24"/>
              <w:szCs w:val="24"/>
            </w:rPr>
          </w:pPr>
          <w:r w:rsidRPr="006347C7">
            <w:rPr>
              <w:rFonts w:ascii="Times New Roman" w:hAnsi="Times New Roman"/>
              <w:sz w:val="24"/>
              <w:szCs w:val="24"/>
            </w:rPr>
            <w:t>Topography and Drainage</w:t>
          </w:r>
          <w:r w:rsidRPr="006347C7">
            <w:rPr>
              <w:rFonts w:ascii="Times New Roman" w:hAnsi="Times New Roman"/>
              <w:sz w:val="24"/>
              <w:szCs w:val="24"/>
            </w:rPr>
            <w:ptab w:relativeTo="margin" w:alignment="right" w:leader="dot"/>
          </w:r>
          <w:r w:rsidRPr="006347C7">
            <w:rPr>
              <w:rFonts w:ascii="Times New Roman" w:hAnsi="Times New Roman"/>
              <w:sz w:val="24"/>
              <w:szCs w:val="24"/>
            </w:rPr>
            <w:t>3</w:t>
          </w:r>
        </w:p>
        <w:p w14:paraId="6712032F" w14:textId="60DF7757" w:rsidR="00C26C53" w:rsidRPr="006347C7" w:rsidRDefault="00C26C53" w:rsidP="00C26C53">
          <w:pPr>
            <w:pStyle w:val="TOC1"/>
            <w:rPr>
              <w:rFonts w:ascii="Times New Roman" w:hAnsi="Times New Roman"/>
              <w:b w:val="0"/>
              <w:bCs w:val="0"/>
              <w:sz w:val="24"/>
              <w:szCs w:val="24"/>
            </w:rPr>
          </w:pPr>
          <w:r w:rsidRPr="006347C7">
            <w:rPr>
              <w:rFonts w:ascii="Times New Roman" w:hAnsi="Times New Roman"/>
              <w:b w:val="0"/>
              <w:bCs w:val="0"/>
              <w:sz w:val="24"/>
              <w:szCs w:val="24"/>
            </w:rPr>
            <w:t>Groundwater Resources</w:t>
          </w:r>
          <w:r w:rsidRPr="006347C7">
            <w:rPr>
              <w:rFonts w:ascii="Times New Roman" w:hAnsi="Times New Roman"/>
              <w:b w:val="0"/>
              <w:bCs w:val="0"/>
              <w:sz w:val="24"/>
              <w:szCs w:val="24"/>
            </w:rPr>
            <w:ptab w:relativeTo="margin" w:alignment="right" w:leader="dot"/>
          </w:r>
          <w:r w:rsidRPr="006347C7">
            <w:rPr>
              <w:rFonts w:ascii="Times New Roman" w:hAnsi="Times New Roman"/>
              <w:b w:val="0"/>
              <w:bCs w:val="0"/>
              <w:sz w:val="24"/>
              <w:szCs w:val="24"/>
            </w:rPr>
            <w:t>4</w:t>
          </w:r>
        </w:p>
        <w:p w14:paraId="185ACB89" w14:textId="21C0A6EA" w:rsidR="00C26C53" w:rsidRPr="006347C7" w:rsidRDefault="00C26C53" w:rsidP="00C26C53">
          <w:pPr>
            <w:pStyle w:val="TOC2"/>
            <w:ind w:left="216" w:firstLine="504"/>
            <w:rPr>
              <w:rFonts w:ascii="Times New Roman" w:hAnsi="Times New Roman"/>
              <w:sz w:val="24"/>
              <w:szCs w:val="24"/>
            </w:rPr>
          </w:pPr>
          <w:r w:rsidRPr="006347C7">
            <w:rPr>
              <w:rFonts w:ascii="Times New Roman" w:hAnsi="Times New Roman"/>
              <w:sz w:val="24"/>
              <w:szCs w:val="24"/>
            </w:rPr>
            <w:t>Edwards-Trinity (Plateau) Aquifer</w:t>
          </w:r>
          <w:r w:rsidRPr="006347C7">
            <w:rPr>
              <w:rFonts w:ascii="Times New Roman" w:hAnsi="Times New Roman"/>
              <w:sz w:val="24"/>
              <w:szCs w:val="24"/>
            </w:rPr>
            <w:ptab w:relativeTo="margin" w:alignment="right" w:leader="dot"/>
          </w:r>
          <w:r w:rsidRPr="006347C7">
            <w:rPr>
              <w:rFonts w:ascii="Times New Roman" w:hAnsi="Times New Roman"/>
              <w:sz w:val="24"/>
              <w:szCs w:val="24"/>
            </w:rPr>
            <w:t>4</w:t>
          </w:r>
        </w:p>
        <w:p w14:paraId="6E3F09E7" w14:textId="0B8C2609" w:rsidR="00C26C53" w:rsidRPr="006347C7" w:rsidRDefault="00C26C53" w:rsidP="00C26C53">
          <w:pPr>
            <w:pStyle w:val="TOC2"/>
            <w:ind w:left="216" w:firstLine="504"/>
            <w:rPr>
              <w:rFonts w:ascii="Times New Roman" w:hAnsi="Times New Roman"/>
              <w:sz w:val="24"/>
              <w:szCs w:val="24"/>
            </w:rPr>
          </w:pPr>
          <w:r w:rsidRPr="006347C7">
            <w:rPr>
              <w:rFonts w:ascii="Times New Roman" w:hAnsi="Times New Roman"/>
              <w:sz w:val="24"/>
              <w:szCs w:val="24"/>
            </w:rPr>
            <w:t>Ogallala Aquifer</w:t>
          </w:r>
          <w:r w:rsidRPr="006347C7">
            <w:rPr>
              <w:rFonts w:ascii="Times New Roman" w:hAnsi="Times New Roman"/>
              <w:sz w:val="24"/>
              <w:szCs w:val="24"/>
            </w:rPr>
            <w:ptab w:relativeTo="margin" w:alignment="right" w:leader="dot"/>
          </w:r>
          <w:r w:rsidRPr="006347C7">
            <w:rPr>
              <w:rFonts w:ascii="Times New Roman" w:hAnsi="Times New Roman"/>
              <w:sz w:val="24"/>
              <w:szCs w:val="24"/>
            </w:rPr>
            <w:t>5</w:t>
          </w:r>
        </w:p>
        <w:p w14:paraId="036BD989" w14:textId="3211F21B" w:rsidR="00C26C53" w:rsidRPr="006347C7" w:rsidRDefault="00C26C53" w:rsidP="00C26C53">
          <w:pPr>
            <w:pStyle w:val="TOC2"/>
            <w:ind w:left="216" w:firstLine="504"/>
            <w:rPr>
              <w:rFonts w:ascii="Times New Roman" w:hAnsi="Times New Roman"/>
              <w:sz w:val="24"/>
              <w:szCs w:val="24"/>
            </w:rPr>
          </w:pPr>
          <w:r w:rsidRPr="006347C7">
            <w:rPr>
              <w:rFonts w:ascii="Times New Roman" w:hAnsi="Times New Roman"/>
              <w:sz w:val="24"/>
              <w:szCs w:val="24"/>
            </w:rPr>
            <w:t>Dockum Aquifer</w:t>
          </w:r>
          <w:r w:rsidRPr="006347C7">
            <w:rPr>
              <w:rFonts w:ascii="Times New Roman" w:hAnsi="Times New Roman"/>
              <w:sz w:val="24"/>
              <w:szCs w:val="24"/>
            </w:rPr>
            <w:ptab w:relativeTo="margin" w:alignment="right" w:leader="dot"/>
          </w:r>
          <w:r w:rsidRPr="006347C7">
            <w:rPr>
              <w:rFonts w:ascii="Times New Roman" w:hAnsi="Times New Roman"/>
              <w:sz w:val="24"/>
              <w:szCs w:val="24"/>
            </w:rPr>
            <w:t>6</w:t>
          </w:r>
        </w:p>
        <w:p w14:paraId="5B84FE90" w14:textId="3BDE78CB" w:rsidR="00C26C53" w:rsidRPr="006347C7" w:rsidRDefault="00C26C53" w:rsidP="00C26C53">
          <w:pPr>
            <w:pStyle w:val="TOC2"/>
            <w:ind w:left="216" w:firstLine="504"/>
            <w:rPr>
              <w:rFonts w:ascii="Times New Roman" w:hAnsi="Times New Roman"/>
              <w:sz w:val="24"/>
              <w:szCs w:val="24"/>
            </w:rPr>
          </w:pPr>
          <w:r w:rsidRPr="006347C7">
            <w:rPr>
              <w:rFonts w:ascii="Times New Roman" w:hAnsi="Times New Roman"/>
              <w:sz w:val="24"/>
              <w:szCs w:val="24"/>
            </w:rPr>
            <w:t>Lipan Aquifer</w:t>
          </w:r>
          <w:r w:rsidRPr="006347C7">
            <w:rPr>
              <w:rFonts w:ascii="Times New Roman" w:hAnsi="Times New Roman"/>
              <w:sz w:val="24"/>
              <w:szCs w:val="24"/>
            </w:rPr>
            <w:ptab w:relativeTo="margin" w:alignment="right" w:leader="dot"/>
          </w:r>
          <w:r w:rsidRPr="006347C7">
            <w:rPr>
              <w:rFonts w:ascii="Times New Roman" w:hAnsi="Times New Roman"/>
              <w:sz w:val="24"/>
              <w:szCs w:val="24"/>
            </w:rPr>
            <w:t>7</w:t>
          </w:r>
        </w:p>
        <w:p w14:paraId="60E0C2E8" w14:textId="77777777" w:rsidR="00C26C53" w:rsidRPr="006347C7" w:rsidRDefault="00C26C53" w:rsidP="00C26C53">
          <w:pPr>
            <w:rPr>
              <w:rFonts w:ascii="Times New Roman" w:hAnsi="Times New Roman" w:cs="Times New Roman"/>
              <w:sz w:val="24"/>
              <w:szCs w:val="24"/>
            </w:rPr>
          </w:pPr>
        </w:p>
        <w:p w14:paraId="2B8E287E" w14:textId="0CA823E3" w:rsidR="00C26C53" w:rsidRPr="006347C7" w:rsidRDefault="00C26C53" w:rsidP="00C26C53">
          <w:pPr>
            <w:pStyle w:val="TOC1"/>
            <w:rPr>
              <w:rFonts w:ascii="Times New Roman" w:hAnsi="Times New Roman"/>
              <w:b w:val="0"/>
              <w:bCs w:val="0"/>
              <w:sz w:val="24"/>
              <w:szCs w:val="24"/>
            </w:rPr>
          </w:pPr>
          <w:r w:rsidRPr="006347C7">
            <w:rPr>
              <w:rFonts w:ascii="Times New Roman" w:hAnsi="Times New Roman"/>
              <w:b w:val="0"/>
              <w:bCs w:val="0"/>
              <w:sz w:val="24"/>
              <w:szCs w:val="24"/>
            </w:rPr>
            <w:t>Technical District Information Required by Texas Administrative Code</w:t>
          </w:r>
          <w:r w:rsidRPr="006347C7">
            <w:rPr>
              <w:rFonts w:ascii="Times New Roman" w:hAnsi="Times New Roman"/>
              <w:b w:val="0"/>
              <w:bCs w:val="0"/>
              <w:sz w:val="24"/>
              <w:szCs w:val="24"/>
            </w:rPr>
            <w:ptab w:relativeTo="margin" w:alignment="right" w:leader="dot"/>
          </w:r>
          <w:r w:rsidRPr="006347C7">
            <w:rPr>
              <w:rFonts w:ascii="Times New Roman" w:hAnsi="Times New Roman"/>
              <w:b w:val="0"/>
              <w:bCs w:val="0"/>
              <w:sz w:val="24"/>
              <w:szCs w:val="24"/>
            </w:rPr>
            <w:t>7</w:t>
          </w:r>
        </w:p>
        <w:p w14:paraId="0DC228B9" w14:textId="76AB2A90" w:rsidR="00A41A9D" w:rsidRPr="006347C7" w:rsidRDefault="00A41A9D" w:rsidP="00A41A9D">
          <w:pPr>
            <w:pStyle w:val="TOC2"/>
            <w:ind w:left="216" w:firstLine="504"/>
            <w:rPr>
              <w:rFonts w:ascii="Times New Roman" w:hAnsi="Times New Roman"/>
              <w:sz w:val="24"/>
              <w:szCs w:val="24"/>
            </w:rPr>
          </w:pPr>
          <w:r>
            <w:rPr>
              <w:rFonts w:ascii="Times New Roman" w:hAnsi="Times New Roman"/>
              <w:sz w:val="24"/>
              <w:szCs w:val="24"/>
            </w:rPr>
            <w:t>Modeled Available Groundwater in the District</w:t>
          </w:r>
          <w:r w:rsidRPr="006347C7">
            <w:rPr>
              <w:rFonts w:ascii="Times New Roman" w:hAnsi="Times New Roman"/>
              <w:sz w:val="24"/>
              <w:szCs w:val="24"/>
            </w:rPr>
            <w:ptab w:relativeTo="margin" w:alignment="right" w:leader="dot"/>
          </w:r>
          <w:r>
            <w:rPr>
              <w:rFonts w:ascii="Times New Roman" w:hAnsi="Times New Roman"/>
              <w:sz w:val="24"/>
              <w:szCs w:val="24"/>
            </w:rPr>
            <w:t>8</w:t>
          </w:r>
        </w:p>
        <w:p w14:paraId="69D94DE6" w14:textId="514DF3DF" w:rsidR="00A41A9D" w:rsidRDefault="00A41A9D" w:rsidP="00A41A9D">
          <w:pPr>
            <w:pStyle w:val="TOC2"/>
            <w:ind w:left="216" w:firstLine="504"/>
            <w:rPr>
              <w:rFonts w:ascii="Times New Roman" w:hAnsi="Times New Roman"/>
              <w:sz w:val="24"/>
              <w:szCs w:val="24"/>
            </w:rPr>
          </w:pPr>
          <w:r>
            <w:rPr>
              <w:rFonts w:ascii="Times New Roman" w:hAnsi="Times New Roman"/>
              <w:sz w:val="24"/>
              <w:szCs w:val="24"/>
            </w:rPr>
            <w:t>Amount of Groundwater Being Used within the District on an Annual Basis</w:t>
          </w:r>
          <w:r w:rsidRPr="006347C7">
            <w:rPr>
              <w:rFonts w:ascii="Times New Roman" w:hAnsi="Times New Roman"/>
              <w:sz w:val="24"/>
              <w:szCs w:val="24"/>
            </w:rPr>
            <w:ptab w:relativeTo="margin" w:alignment="right" w:leader="dot"/>
          </w:r>
          <w:r>
            <w:rPr>
              <w:rFonts w:ascii="Times New Roman" w:hAnsi="Times New Roman"/>
              <w:sz w:val="24"/>
              <w:szCs w:val="24"/>
            </w:rPr>
            <w:t>8</w:t>
          </w:r>
        </w:p>
        <w:p w14:paraId="72987F00" w14:textId="09868CC9" w:rsidR="00A41A9D" w:rsidRPr="006347C7" w:rsidRDefault="00A41A9D" w:rsidP="00A41A9D">
          <w:pPr>
            <w:pStyle w:val="TOC2"/>
            <w:ind w:left="216" w:firstLine="504"/>
            <w:rPr>
              <w:rFonts w:ascii="Times New Roman" w:hAnsi="Times New Roman"/>
              <w:sz w:val="24"/>
              <w:szCs w:val="24"/>
            </w:rPr>
          </w:pPr>
          <w:r>
            <w:rPr>
              <w:rFonts w:ascii="Times New Roman" w:hAnsi="Times New Roman"/>
              <w:sz w:val="24"/>
              <w:szCs w:val="24"/>
            </w:rPr>
            <w:t>Annual Volume of Water that Discharges from the Aquifer to Springs and Surface Water Bodies</w:t>
          </w:r>
          <w:r w:rsidRPr="006347C7">
            <w:rPr>
              <w:rFonts w:ascii="Times New Roman" w:hAnsi="Times New Roman"/>
              <w:sz w:val="24"/>
              <w:szCs w:val="24"/>
            </w:rPr>
            <w:ptab w:relativeTo="margin" w:alignment="right" w:leader="dot"/>
          </w:r>
          <w:r>
            <w:rPr>
              <w:rFonts w:ascii="Times New Roman" w:hAnsi="Times New Roman"/>
              <w:sz w:val="24"/>
              <w:szCs w:val="24"/>
            </w:rPr>
            <w:t>8</w:t>
          </w:r>
        </w:p>
        <w:p w14:paraId="09D3BB50" w14:textId="14BCEC6D" w:rsidR="00A41A9D" w:rsidRPr="006347C7" w:rsidRDefault="00A41A9D" w:rsidP="00A41A9D">
          <w:pPr>
            <w:pStyle w:val="TOC2"/>
            <w:ind w:left="1350" w:hanging="630"/>
            <w:rPr>
              <w:rFonts w:ascii="Times New Roman" w:hAnsi="Times New Roman"/>
              <w:sz w:val="24"/>
              <w:szCs w:val="24"/>
            </w:rPr>
          </w:pPr>
          <w:r>
            <w:rPr>
              <w:rFonts w:ascii="Times New Roman" w:hAnsi="Times New Roman"/>
              <w:sz w:val="24"/>
              <w:szCs w:val="24"/>
            </w:rPr>
            <w:t>Estimate of the Annual Volume of Flow into the District, out of the District and Between Aquifers in the District</w:t>
          </w:r>
          <w:r w:rsidRPr="006347C7">
            <w:rPr>
              <w:rFonts w:ascii="Times New Roman" w:hAnsi="Times New Roman"/>
              <w:sz w:val="24"/>
              <w:szCs w:val="24"/>
            </w:rPr>
            <w:ptab w:relativeTo="margin" w:alignment="right" w:leader="dot"/>
          </w:r>
          <w:r>
            <w:rPr>
              <w:rFonts w:ascii="Times New Roman" w:hAnsi="Times New Roman"/>
              <w:sz w:val="24"/>
              <w:szCs w:val="24"/>
            </w:rPr>
            <w:t>8</w:t>
          </w:r>
        </w:p>
        <w:p w14:paraId="23F6D8B6" w14:textId="779C45B3" w:rsidR="00A41A9D" w:rsidRDefault="00A41A9D" w:rsidP="00A41A9D">
          <w:pPr>
            <w:pStyle w:val="TOC2"/>
            <w:ind w:left="216" w:firstLine="504"/>
            <w:rPr>
              <w:rFonts w:ascii="Times New Roman" w:hAnsi="Times New Roman"/>
              <w:sz w:val="24"/>
              <w:szCs w:val="24"/>
            </w:rPr>
          </w:pPr>
          <w:r>
            <w:rPr>
              <w:rFonts w:ascii="Times New Roman" w:hAnsi="Times New Roman"/>
              <w:sz w:val="24"/>
              <w:szCs w:val="24"/>
            </w:rPr>
            <w:t>Projected Surface Water Supplies within the District</w:t>
          </w:r>
          <w:r w:rsidRPr="006347C7">
            <w:rPr>
              <w:rFonts w:ascii="Times New Roman" w:hAnsi="Times New Roman"/>
              <w:sz w:val="24"/>
              <w:szCs w:val="24"/>
            </w:rPr>
            <w:ptab w:relativeTo="margin" w:alignment="right" w:leader="dot"/>
          </w:r>
          <w:r>
            <w:rPr>
              <w:rFonts w:ascii="Times New Roman" w:hAnsi="Times New Roman"/>
              <w:sz w:val="24"/>
              <w:szCs w:val="24"/>
            </w:rPr>
            <w:t>8</w:t>
          </w:r>
        </w:p>
        <w:p w14:paraId="787CE5E9" w14:textId="5D49D2DB" w:rsidR="00A41A9D" w:rsidRDefault="00A41A9D" w:rsidP="00A41A9D">
          <w:pPr>
            <w:pStyle w:val="TOC2"/>
            <w:ind w:left="216" w:firstLine="504"/>
            <w:rPr>
              <w:rFonts w:ascii="Times New Roman" w:hAnsi="Times New Roman"/>
              <w:sz w:val="24"/>
              <w:szCs w:val="24"/>
            </w:rPr>
          </w:pPr>
          <w:r>
            <w:rPr>
              <w:rFonts w:ascii="Times New Roman" w:hAnsi="Times New Roman"/>
              <w:sz w:val="24"/>
              <w:szCs w:val="24"/>
            </w:rPr>
            <w:t>Projected Total Demand for Water within the District</w:t>
          </w:r>
          <w:r w:rsidRPr="006347C7">
            <w:rPr>
              <w:rFonts w:ascii="Times New Roman" w:hAnsi="Times New Roman"/>
              <w:sz w:val="24"/>
              <w:szCs w:val="24"/>
            </w:rPr>
            <w:ptab w:relativeTo="margin" w:alignment="right" w:leader="dot"/>
          </w:r>
          <w:r>
            <w:rPr>
              <w:rFonts w:ascii="Times New Roman" w:hAnsi="Times New Roman"/>
              <w:sz w:val="24"/>
              <w:szCs w:val="24"/>
            </w:rPr>
            <w:t>9</w:t>
          </w:r>
        </w:p>
        <w:p w14:paraId="149DDA9F" w14:textId="73D59AFA" w:rsidR="00A41A9D" w:rsidRPr="006347C7" w:rsidRDefault="00A41A9D" w:rsidP="00A41A9D">
          <w:pPr>
            <w:pStyle w:val="TOC2"/>
            <w:ind w:left="216" w:firstLine="504"/>
            <w:rPr>
              <w:rFonts w:ascii="Times New Roman" w:hAnsi="Times New Roman"/>
              <w:sz w:val="24"/>
              <w:szCs w:val="24"/>
            </w:rPr>
          </w:pPr>
          <w:r>
            <w:rPr>
              <w:rFonts w:ascii="Times New Roman" w:hAnsi="Times New Roman"/>
              <w:sz w:val="24"/>
              <w:szCs w:val="24"/>
            </w:rPr>
            <w:t>Water Supply Needs</w:t>
          </w:r>
          <w:r w:rsidRPr="006347C7">
            <w:rPr>
              <w:rFonts w:ascii="Times New Roman" w:hAnsi="Times New Roman"/>
              <w:sz w:val="24"/>
              <w:szCs w:val="24"/>
            </w:rPr>
            <w:ptab w:relativeTo="margin" w:alignment="right" w:leader="dot"/>
          </w:r>
          <w:r>
            <w:rPr>
              <w:rFonts w:ascii="Times New Roman" w:hAnsi="Times New Roman"/>
              <w:sz w:val="24"/>
              <w:szCs w:val="24"/>
            </w:rPr>
            <w:t>9</w:t>
          </w:r>
        </w:p>
        <w:p w14:paraId="39291D67" w14:textId="1BDEEA75" w:rsidR="00DA3E2B" w:rsidRPr="006347C7" w:rsidRDefault="00A41A9D" w:rsidP="00A41A9D">
          <w:pPr>
            <w:pStyle w:val="TOC2"/>
            <w:ind w:left="0" w:firstLine="720"/>
            <w:rPr>
              <w:rFonts w:ascii="Times New Roman" w:hAnsi="Times New Roman"/>
              <w:sz w:val="24"/>
              <w:szCs w:val="24"/>
            </w:rPr>
          </w:pPr>
          <w:r>
            <w:rPr>
              <w:rFonts w:ascii="Times New Roman" w:hAnsi="Times New Roman"/>
              <w:sz w:val="24"/>
              <w:szCs w:val="24"/>
            </w:rPr>
            <w:t>W</w:t>
          </w:r>
          <w:r w:rsidR="00DA3E2B" w:rsidRPr="006347C7">
            <w:rPr>
              <w:rFonts w:ascii="Times New Roman" w:hAnsi="Times New Roman"/>
              <w:sz w:val="24"/>
              <w:szCs w:val="24"/>
            </w:rPr>
            <w:t>ater Management Strategies</w:t>
          </w:r>
          <w:r w:rsidR="00DA3E2B" w:rsidRPr="006347C7">
            <w:rPr>
              <w:rFonts w:ascii="Times New Roman" w:hAnsi="Times New Roman"/>
              <w:sz w:val="24"/>
              <w:szCs w:val="24"/>
            </w:rPr>
            <w:ptab w:relativeTo="margin" w:alignment="right" w:leader="dot"/>
          </w:r>
          <w:r w:rsidR="00DA3E2B" w:rsidRPr="006347C7">
            <w:rPr>
              <w:rFonts w:ascii="Times New Roman" w:hAnsi="Times New Roman"/>
              <w:sz w:val="24"/>
              <w:szCs w:val="24"/>
            </w:rPr>
            <w:t>9</w:t>
          </w:r>
        </w:p>
        <w:p w14:paraId="679BB5FB" w14:textId="77777777" w:rsidR="00D5605F" w:rsidRDefault="00D5605F" w:rsidP="00EA66E6">
          <w:pPr>
            <w:pStyle w:val="TOC2"/>
            <w:ind w:left="0"/>
            <w:rPr>
              <w:rFonts w:ascii="Times New Roman" w:hAnsi="Times New Roman"/>
              <w:sz w:val="24"/>
              <w:szCs w:val="24"/>
            </w:rPr>
          </w:pPr>
        </w:p>
        <w:p w14:paraId="1E687A23" w14:textId="5BF881E3" w:rsidR="00DA3E2B" w:rsidRPr="006347C7" w:rsidRDefault="00DA3E2B" w:rsidP="00EA66E6">
          <w:pPr>
            <w:pStyle w:val="TOC2"/>
            <w:ind w:left="0"/>
            <w:rPr>
              <w:rFonts w:ascii="Times New Roman" w:hAnsi="Times New Roman"/>
              <w:sz w:val="24"/>
              <w:szCs w:val="24"/>
            </w:rPr>
          </w:pPr>
          <w:r w:rsidRPr="00A41A9D">
            <w:rPr>
              <w:rFonts w:ascii="Times New Roman" w:hAnsi="Times New Roman"/>
              <w:sz w:val="24"/>
              <w:szCs w:val="24"/>
            </w:rPr>
            <w:t>Management of Groundwater Supplies, and Actions, Procedures, Performance and Avoidance Necessary to Effectuate the Management Plan</w:t>
          </w:r>
          <w:r w:rsidRPr="00A41A9D">
            <w:rPr>
              <w:rFonts w:ascii="Times New Roman" w:hAnsi="Times New Roman"/>
              <w:sz w:val="24"/>
              <w:szCs w:val="24"/>
            </w:rPr>
            <w:ptab w:relativeTo="margin" w:alignment="right" w:leader="dot"/>
          </w:r>
          <w:r w:rsidRPr="00A41A9D">
            <w:rPr>
              <w:rFonts w:ascii="Times New Roman" w:hAnsi="Times New Roman"/>
              <w:sz w:val="24"/>
              <w:szCs w:val="24"/>
            </w:rPr>
            <w:t>9</w:t>
          </w:r>
        </w:p>
        <w:p w14:paraId="19B21A54" w14:textId="33A6C2F4" w:rsidR="00DA3E2B" w:rsidRPr="006347C7" w:rsidRDefault="00DA3E2B" w:rsidP="00DA3E2B">
          <w:pPr>
            <w:pStyle w:val="TOC1"/>
            <w:rPr>
              <w:rFonts w:ascii="Times New Roman" w:hAnsi="Times New Roman"/>
              <w:b w:val="0"/>
              <w:bCs w:val="0"/>
              <w:sz w:val="24"/>
              <w:szCs w:val="24"/>
            </w:rPr>
          </w:pPr>
          <w:r w:rsidRPr="006347C7">
            <w:rPr>
              <w:rFonts w:ascii="Times New Roman" w:hAnsi="Times New Roman"/>
              <w:b w:val="0"/>
              <w:bCs w:val="0"/>
              <w:sz w:val="24"/>
              <w:szCs w:val="24"/>
            </w:rPr>
            <w:t>Goals, Management Objectives, and Performance Standards</w:t>
          </w:r>
          <w:r w:rsidRPr="006347C7">
            <w:rPr>
              <w:rFonts w:ascii="Times New Roman" w:hAnsi="Times New Roman"/>
              <w:b w:val="0"/>
              <w:bCs w:val="0"/>
              <w:sz w:val="24"/>
              <w:szCs w:val="24"/>
            </w:rPr>
            <w:ptab w:relativeTo="margin" w:alignment="right" w:leader="dot"/>
          </w:r>
          <w:r w:rsidRPr="006347C7">
            <w:rPr>
              <w:rFonts w:ascii="Times New Roman" w:hAnsi="Times New Roman"/>
              <w:b w:val="0"/>
              <w:bCs w:val="0"/>
              <w:sz w:val="24"/>
              <w:szCs w:val="24"/>
            </w:rPr>
            <w:t>1</w:t>
          </w:r>
          <w:r w:rsidR="00A41A9D">
            <w:rPr>
              <w:rFonts w:ascii="Times New Roman" w:hAnsi="Times New Roman"/>
              <w:b w:val="0"/>
              <w:bCs w:val="0"/>
              <w:sz w:val="24"/>
              <w:szCs w:val="24"/>
            </w:rPr>
            <w:t>0</w:t>
          </w:r>
        </w:p>
        <w:p w14:paraId="04D8A67E" w14:textId="3DA5CCD6" w:rsidR="00DA3E2B" w:rsidRPr="006347C7" w:rsidRDefault="00DA3E2B" w:rsidP="00DA3E2B">
          <w:pPr>
            <w:pStyle w:val="TOC2"/>
            <w:ind w:left="216" w:firstLine="504"/>
            <w:rPr>
              <w:rFonts w:ascii="Times New Roman" w:hAnsi="Times New Roman"/>
              <w:sz w:val="24"/>
              <w:szCs w:val="24"/>
            </w:rPr>
          </w:pPr>
          <w:r w:rsidRPr="006347C7">
            <w:rPr>
              <w:rFonts w:ascii="Times New Roman" w:hAnsi="Times New Roman"/>
              <w:sz w:val="24"/>
              <w:szCs w:val="24"/>
            </w:rPr>
            <w:t xml:space="preserve">Goal 1.0 – Controlling &amp; Preventing Waste of Groundwater - §36.1071(a)(1) </w:t>
          </w:r>
          <w:r w:rsidRPr="006347C7">
            <w:rPr>
              <w:rFonts w:ascii="Times New Roman" w:hAnsi="Times New Roman"/>
              <w:sz w:val="24"/>
              <w:szCs w:val="24"/>
            </w:rPr>
            <w:ptab w:relativeTo="margin" w:alignment="right" w:leader="dot"/>
          </w:r>
          <w:r w:rsidRPr="006347C7">
            <w:rPr>
              <w:rFonts w:ascii="Times New Roman" w:hAnsi="Times New Roman"/>
              <w:sz w:val="24"/>
              <w:szCs w:val="24"/>
            </w:rPr>
            <w:t>1</w:t>
          </w:r>
          <w:r w:rsidR="00EA66E6">
            <w:rPr>
              <w:rFonts w:ascii="Times New Roman" w:hAnsi="Times New Roman"/>
              <w:sz w:val="24"/>
              <w:szCs w:val="24"/>
            </w:rPr>
            <w:t>0</w:t>
          </w:r>
        </w:p>
        <w:p w14:paraId="63E14FA6" w14:textId="48E00082" w:rsidR="00DA3E2B" w:rsidRPr="006347C7" w:rsidRDefault="00DA3E2B" w:rsidP="00DA3E2B">
          <w:pPr>
            <w:pStyle w:val="TOC2"/>
            <w:ind w:left="216" w:firstLine="504"/>
            <w:rPr>
              <w:rFonts w:ascii="Times New Roman" w:hAnsi="Times New Roman"/>
              <w:sz w:val="24"/>
              <w:szCs w:val="24"/>
            </w:rPr>
          </w:pPr>
          <w:r w:rsidRPr="006347C7">
            <w:rPr>
              <w:rFonts w:ascii="Times New Roman" w:hAnsi="Times New Roman"/>
              <w:sz w:val="24"/>
              <w:szCs w:val="24"/>
            </w:rPr>
            <w:t xml:space="preserve">Goal 2.0 - Providing the Efficient Use of Groundwater - §36.1071(a)(1) </w:t>
          </w:r>
          <w:r w:rsidRPr="006347C7">
            <w:rPr>
              <w:rFonts w:ascii="Times New Roman" w:hAnsi="Times New Roman"/>
              <w:sz w:val="24"/>
              <w:szCs w:val="24"/>
            </w:rPr>
            <w:ptab w:relativeTo="margin" w:alignment="right" w:leader="dot"/>
          </w:r>
          <w:r w:rsidRPr="006347C7">
            <w:rPr>
              <w:rFonts w:ascii="Times New Roman" w:hAnsi="Times New Roman"/>
              <w:sz w:val="24"/>
              <w:szCs w:val="24"/>
            </w:rPr>
            <w:t>11</w:t>
          </w:r>
        </w:p>
        <w:p w14:paraId="0326328C" w14:textId="51C8F703" w:rsidR="008C4770" w:rsidRPr="006347C7" w:rsidRDefault="008C4770" w:rsidP="008C4770">
          <w:pPr>
            <w:pStyle w:val="TOC2"/>
            <w:ind w:left="216" w:firstLine="504"/>
            <w:rPr>
              <w:rFonts w:ascii="Times New Roman" w:hAnsi="Times New Roman"/>
              <w:sz w:val="24"/>
              <w:szCs w:val="24"/>
            </w:rPr>
          </w:pPr>
          <w:r w:rsidRPr="006347C7">
            <w:rPr>
              <w:rFonts w:ascii="Times New Roman" w:hAnsi="Times New Roman"/>
              <w:sz w:val="24"/>
              <w:szCs w:val="24"/>
            </w:rPr>
            <w:t xml:space="preserve">Goal 3.0 – Addressing Drought Conditions- §36.1071(a)(6) </w:t>
          </w:r>
          <w:r w:rsidRPr="006347C7">
            <w:rPr>
              <w:rFonts w:ascii="Times New Roman" w:hAnsi="Times New Roman"/>
              <w:sz w:val="24"/>
              <w:szCs w:val="24"/>
            </w:rPr>
            <w:ptab w:relativeTo="margin" w:alignment="right" w:leader="dot"/>
          </w:r>
          <w:r w:rsidRPr="006347C7">
            <w:rPr>
              <w:rFonts w:ascii="Times New Roman" w:hAnsi="Times New Roman"/>
              <w:sz w:val="24"/>
              <w:szCs w:val="24"/>
            </w:rPr>
            <w:t>11</w:t>
          </w:r>
        </w:p>
        <w:p w14:paraId="69DF45FC" w14:textId="3895FC4F" w:rsidR="008C4770" w:rsidRPr="006347C7" w:rsidRDefault="008C4770" w:rsidP="008C4770">
          <w:pPr>
            <w:pStyle w:val="TOC2"/>
            <w:ind w:left="720"/>
            <w:rPr>
              <w:rFonts w:ascii="Times New Roman" w:hAnsi="Times New Roman"/>
              <w:sz w:val="24"/>
              <w:szCs w:val="24"/>
            </w:rPr>
          </w:pPr>
          <w:r w:rsidRPr="006347C7">
            <w:rPr>
              <w:rFonts w:ascii="Times New Roman" w:hAnsi="Times New Roman"/>
              <w:sz w:val="24"/>
              <w:szCs w:val="24"/>
            </w:rPr>
            <w:t xml:space="preserve">Goal 4.0 – Addressing Conservation, Rainwater Harvesting, and Brush Control where appropriate and cost effective - §36.1071(a)(7) </w:t>
          </w:r>
          <w:r w:rsidRPr="006347C7">
            <w:rPr>
              <w:rFonts w:ascii="Times New Roman" w:hAnsi="Times New Roman"/>
              <w:sz w:val="24"/>
              <w:szCs w:val="24"/>
            </w:rPr>
            <w:ptab w:relativeTo="margin" w:alignment="right" w:leader="dot"/>
          </w:r>
          <w:r w:rsidRPr="006347C7">
            <w:rPr>
              <w:rFonts w:ascii="Times New Roman" w:hAnsi="Times New Roman"/>
              <w:sz w:val="24"/>
              <w:szCs w:val="24"/>
            </w:rPr>
            <w:t>12</w:t>
          </w:r>
        </w:p>
        <w:p w14:paraId="3CAB9084" w14:textId="27003DBC" w:rsidR="008C4770" w:rsidRPr="006347C7" w:rsidRDefault="008C4770" w:rsidP="008C4770">
          <w:pPr>
            <w:pStyle w:val="TOC2"/>
            <w:ind w:left="216" w:firstLine="504"/>
            <w:rPr>
              <w:rFonts w:ascii="Times New Roman" w:hAnsi="Times New Roman"/>
              <w:sz w:val="24"/>
              <w:szCs w:val="24"/>
            </w:rPr>
          </w:pPr>
          <w:r w:rsidRPr="006347C7">
            <w:rPr>
              <w:rFonts w:ascii="Times New Roman" w:hAnsi="Times New Roman"/>
              <w:sz w:val="24"/>
              <w:szCs w:val="24"/>
            </w:rPr>
            <w:lastRenderedPageBreak/>
            <w:t xml:space="preserve">Goal 5.0 – Addressing the Desired Future Conditions established under 31.108 - §36.1071(a)(8) </w:t>
          </w:r>
          <w:r w:rsidRPr="006347C7">
            <w:rPr>
              <w:rFonts w:ascii="Times New Roman" w:hAnsi="Times New Roman"/>
              <w:sz w:val="24"/>
              <w:szCs w:val="24"/>
            </w:rPr>
            <w:ptab w:relativeTo="margin" w:alignment="right" w:leader="dot"/>
          </w:r>
          <w:r w:rsidRPr="006347C7">
            <w:rPr>
              <w:rFonts w:ascii="Times New Roman" w:hAnsi="Times New Roman"/>
              <w:sz w:val="24"/>
              <w:szCs w:val="24"/>
            </w:rPr>
            <w:t>1</w:t>
          </w:r>
          <w:r w:rsidR="00EA66E6">
            <w:rPr>
              <w:rFonts w:ascii="Times New Roman" w:hAnsi="Times New Roman"/>
              <w:sz w:val="24"/>
              <w:szCs w:val="24"/>
            </w:rPr>
            <w:t>2</w:t>
          </w:r>
        </w:p>
        <w:p w14:paraId="52DA63C8" w14:textId="2219877B" w:rsidR="008C4770" w:rsidRPr="006347C7" w:rsidRDefault="008C4770" w:rsidP="008C4770">
          <w:pPr>
            <w:pStyle w:val="TOC2"/>
            <w:ind w:left="216" w:firstLine="504"/>
            <w:rPr>
              <w:rFonts w:ascii="Times New Roman" w:hAnsi="Times New Roman"/>
              <w:sz w:val="24"/>
              <w:szCs w:val="24"/>
            </w:rPr>
          </w:pPr>
          <w:r w:rsidRPr="006347C7">
            <w:rPr>
              <w:rFonts w:ascii="Times New Roman" w:hAnsi="Times New Roman"/>
              <w:sz w:val="24"/>
              <w:szCs w:val="24"/>
            </w:rPr>
            <w:t xml:space="preserve">Goal 6.0 – Addressing Natural Resources Issues - §36.1071(a)(5) </w:t>
          </w:r>
          <w:r w:rsidRPr="006347C7">
            <w:rPr>
              <w:rFonts w:ascii="Times New Roman" w:hAnsi="Times New Roman"/>
              <w:sz w:val="24"/>
              <w:szCs w:val="24"/>
            </w:rPr>
            <w:ptab w:relativeTo="margin" w:alignment="right" w:leader="dot"/>
          </w:r>
          <w:r w:rsidRPr="006347C7">
            <w:rPr>
              <w:rFonts w:ascii="Times New Roman" w:hAnsi="Times New Roman"/>
              <w:sz w:val="24"/>
              <w:szCs w:val="24"/>
            </w:rPr>
            <w:t>13</w:t>
          </w:r>
        </w:p>
        <w:p w14:paraId="70D019C4" w14:textId="77777777" w:rsidR="008C4770" w:rsidRPr="006347C7" w:rsidRDefault="008C4770" w:rsidP="008C4770">
          <w:pPr>
            <w:rPr>
              <w:rFonts w:ascii="Times New Roman" w:hAnsi="Times New Roman" w:cs="Times New Roman"/>
              <w:sz w:val="24"/>
              <w:szCs w:val="24"/>
            </w:rPr>
          </w:pPr>
        </w:p>
        <w:p w14:paraId="1C6E79D4" w14:textId="72C82BBC" w:rsidR="008C4770" w:rsidRPr="006347C7" w:rsidRDefault="008C4770" w:rsidP="008C4770">
          <w:pPr>
            <w:pStyle w:val="TOC1"/>
            <w:rPr>
              <w:rFonts w:ascii="Times New Roman" w:hAnsi="Times New Roman"/>
              <w:b w:val="0"/>
              <w:bCs w:val="0"/>
              <w:sz w:val="24"/>
              <w:szCs w:val="24"/>
            </w:rPr>
          </w:pPr>
          <w:r w:rsidRPr="006347C7">
            <w:rPr>
              <w:rFonts w:ascii="Times New Roman" w:hAnsi="Times New Roman"/>
              <w:b w:val="0"/>
              <w:bCs w:val="0"/>
              <w:sz w:val="24"/>
              <w:szCs w:val="24"/>
            </w:rPr>
            <w:t xml:space="preserve">Management Goals Determined </w:t>
          </w:r>
          <w:proofErr w:type="gramStart"/>
          <w:r w:rsidRPr="006347C7">
            <w:rPr>
              <w:rFonts w:ascii="Times New Roman" w:hAnsi="Times New Roman"/>
              <w:b w:val="0"/>
              <w:bCs w:val="0"/>
              <w:sz w:val="24"/>
              <w:szCs w:val="24"/>
            </w:rPr>
            <w:t>Not-Applicable</w:t>
          </w:r>
          <w:proofErr w:type="gramEnd"/>
          <w:r w:rsidRPr="006347C7">
            <w:rPr>
              <w:rFonts w:ascii="Times New Roman" w:hAnsi="Times New Roman"/>
              <w:b w:val="0"/>
              <w:bCs w:val="0"/>
              <w:sz w:val="24"/>
              <w:szCs w:val="24"/>
            </w:rPr>
            <w:ptab w:relativeTo="margin" w:alignment="right" w:leader="dot"/>
          </w:r>
          <w:r w:rsidRPr="006347C7">
            <w:rPr>
              <w:rFonts w:ascii="Times New Roman" w:hAnsi="Times New Roman"/>
              <w:b w:val="0"/>
              <w:bCs w:val="0"/>
              <w:sz w:val="24"/>
              <w:szCs w:val="24"/>
            </w:rPr>
            <w:t>14</w:t>
          </w:r>
        </w:p>
        <w:p w14:paraId="6C439902" w14:textId="0C6C4F61" w:rsidR="008C4770" w:rsidRPr="006347C7" w:rsidRDefault="008C4770" w:rsidP="008C4770">
          <w:pPr>
            <w:pStyle w:val="TOC2"/>
            <w:ind w:left="216" w:firstLine="504"/>
            <w:rPr>
              <w:rFonts w:ascii="Times New Roman" w:hAnsi="Times New Roman"/>
              <w:sz w:val="24"/>
              <w:szCs w:val="24"/>
            </w:rPr>
          </w:pPr>
          <w:r w:rsidRPr="006347C7">
            <w:rPr>
              <w:rFonts w:ascii="Times New Roman" w:hAnsi="Times New Roman"/>
              <w:sz w:val="24"/>
              <w:szCs w:val="24"/>
            </w:rPr>
            <w:t xml:space="preserve">Goal 7.0 – Addressing Precipitation Enhancement - §36.1071(a)(7) </w:t>
          </w:r>
          <w:r w:rsidRPr="006347C7">
            <w:rPr>
              <w:rFonts w:ascii="Times New Roman" w:hAnsi="Times New Roman"/>
              <w:sz w:val="24"/>
              <w:szCs w:val="24"/>
            </w:rPr>
            <w:ptab w:relativeTo="margin" w:alignment="right" w:leader="dot"/>
          </w:r>
          <w:r w:rsidRPr="006347C7">
            <w:rPr>
              <w:rFonts w:ascii="Times New Roman" w:hAnsi="Times New Roman"/>
              <w:sz w:val="24"/>
              <w:szCs w:val="24"/>
            </w:rPr>
            <w:t>14</w:t>
          </w:r>
        </w:p>
        <w:p w14:paraId="3D3960D1" w14:textId="3A3BAEA9" w:rsidR="008C4770" w:rsidRPr="006347C7" w:rsidRDefault="008C4770" w:rsidP="008C4770">
          <w:pPr>
            <w:pStyle w:val="TOC2"/>
            <w:ind w:left="216" w:firstLine="504"/>
            <w:rPr>
              <w:rFonts w:ascii="Times New Roman" w:hAnsi="Times New Roman"/>
              <w:sz w:val="24"/>
              <w:szCs w:val="24"/>
            </w:rPr>
          </w:pPr>
          <w:r w:rsidRPr="006347C7">
            <w:rPr>
              <w:rFonts w:ascii="Times New Roman" w:hAnsi="Times New Roman"/>
              <w:sz w:val="24"/>
              <w:szCs w:val="24"/>
            </w:rPr>
            <w:t xml:space="preserve">Goal </w:t>
          </w:r>
          <w:r w:rsidR="006347C7" w:rsidRPr="006347C7">
            <w:rPr>
              <w:rFonts w:ascii="Times New Roman" w:hAnsi="Times New Roman"/>
              <w:sz w:val="24"/>
              <w:szCs w:val="24"/>
            </w:rPr>
            <w:t>8</w:t>
          </w:r>
          <w:r w:rsidRPr="006347C7">
            <w:rPr>
              <w:rFonts w:ascii="Times New Roman" w:hAnsi="Times New Roman"/>
              <w:sz w:val="24"/>
              <w:szCs w:val="24"/>
            </w:rPr>
            <w:t xml:space="preserve">.0 – Addressing </w:t>
          </w:r>
          <w:r w:rsidR="006347C7" w:rsidRPr="006347C7">
            <w:rPr>
              <w:rFonts w:ascii="Times New Roman" w:hAnsi="Times New Roman"/>
              <w:sz w:val="24"/>
              <w:szCs w:val="24"/>
            </w:rPr>
            <w:t>Recharge Enhancement</w:t>
          </w:r>
          <w:r w:rsidRPr="006347C7">
            <w:rPr>
              <w:rFonts w:ascii="Times New Roman" w:hAnsi="Times New Roman"/>
              <w:sz w:val="24"/>
              <w:szCs w:val="24"/>
            </w:rPr>
            <w:t xml:space="preserve"> - §36.1071(a)(</w:t>
          </w:r>
          <w:r w:rsidR="006347C7" w:rsidRPr="006347C7">
            <w:rPr>
              <w:rFonts w:ascii="Times New Roman" w:hAnsi="Times New Roman"/>
              <w:sz w:val="24"/>
              <w:szCs w:val="24"/>
            </w:rPr>
            <w:t>7</w:t>
          </w:r>
          <w:r w:rsidRPr="006347C7">
            <w:rPr>
              <w:rFonts w:ascii="Times New Roman" w:hAnsi="Times New Roman"/>
              <w:sz w:val="24"/>
              <w:szCs w:val="24"/>
            </w:rPr>
            <w:t xml:space="preserve">) </w:t>
          </w:r>
          <w:r w:rsidRPr="006347C7">
            <w:rPr>
              <w:rFonts w:ascii="Times New Roman" w:hAnsi="Times New Roman"/>
              <w:sz w:val="24"/>
              <w:szCs w:val="24"/>
            </w:rPr>
            <w:ptab w:relativeTo="margin" w:alignment="right" w:leader="dot"/>
          </w:r>
          <w:r w:rsidRPr="006347C7">
            <w:rPr>
              <w:rFonts w:ascii="Times New Roman" w:hAnsi="Times New Roman"/>
              <w:sz w:val="24"/>
              <w:szCs w:val="24"/>
            </w:rPr>
            <w:t>1</w:t>
          </w:r>
          <w:r w:rsidR="006347C7" w:rsidRPr="006347C7">
            <w:rPr>
              <w:rFonts w:ascii="Times New Roman" w:hAnsi="Times New Roman"/>
              <w:sz w:val="24"/>
              <w:szCs w:val="24"/>
            </w:rPr>
            <w:t>4</w:t>
          </w:r>
        </w:p>
        <w:p w14:paraId="3B78578A" w14:textId="409186B1" w:rsidR="006347C7" w:rsidRPr="006347C7" w:rsidRDefault="006347C7" w:rsidP="006347C7">
          <w:pPr>
            <w:pStyle w:val="TOC2"/>
            <w:ind w:left="216" w:firstLine="504"/>
            <w:rPr>
              <w:rFonts w:ascii="Times New Roman" w:hAnsi="Times New Roman"/>
              <w:sz w:val="24"/>
              <w:szCs w:val="24"/>
            </w:rPr>
          </w:pPr>
          <w:r w:rsidRPr="006347C7">
            <w:rPr>
              <w:rFonts w:ascii="Times New Roman" w:hAnsi="Times New Roman"/>
              <w:sz w:val="24"/>
              <w:szCs w:val="24"/>
            </w:rPr>
            <w:t xml:space="preserve">Goal 9.0 – Controlling and Preventing Subsidence - §36.1071(a)(7) </w:t>
          </w:r>
          <w:r w:rsidRPr="006347C7">
            <w:rPr>
              <w:rFonts w:ascii="Times New Roman" w:hAnsi="Times New Roman"/>
              <w:sz w:val="24"/>
              <w:szCs w:val="24"/>
            </w:rPr>
            <w:ptab w:relativeTo="margin" w:alignment="right" w:leader="dot"/>
          </w:r>
          <w:r w:rsidRPr="006347C7">
            <w:rPr>
              <w:rFonts w:ascii="Times New Roman" w:hAnsi="Times New Roman"/>
              <w:sz w:val="24"/>
              <w:szCs w:val="24"/>
            </w:rPr>
            <w:t>14</w:t>
          </w:r>
        </w:p>
        <w:p w14:paraId="1BABB1CE" w14:textId="5D89753B" w:rsidR="006347C7" w:rsidRPr="006347C7" w:rsidRDefault="006347C7" w:rsidP="006347C7">
          <w:pPr>
            <w:pStyle w:val="TOC2"/>
            <w:ind w:left="216" w:firstLine="504"/>
            <w:rPr>
              <w:rFonts w:ascii="Times New Roman" w:hAnsi="Times New Roman"/>
              <w:sz w:val="24"/>
              <w:szCs w:val="24"/>
            </w:rPr>
          </w:pPr>
          <w:r w:rsidRPr="006347C7">
            <w:rPr>
              <w:rFonts w:ascii="Times New Roman" w:hAnsi="Times New Roman"/>
              <w:sz w:val="24"/>
              <w:szCs w:val="24"/>
            </w:rPr>
            <w:t xml:space="preserve">Goal 10.0 – Addressing Conjunctive Surface Water Management Issues - §36.1071(a)(4) </w:t>
          </w:r>
          <w:r w:rsidRPr="006347C7">
            <w:rPr>
              <w:rFonts w:ascii="Times New Roman" w:hAnsi="Times New Roman"/>
              <w:sz w:val="24"/>
              <w:szCs w:val="24"/>
            </w:rPr>
            <w:ptab w:relativeTo="margin" w:alignment="right" w:leader="dot"/>
          </w:r>
          <w:r w:rsidRPr="006347C7">
            <w:rPr>
              <w:rFonts w:ascii="Times New Roman" w:hAnsi="Times New Roman"/>
              <w:sz w:val="24"/>
              <w:szCs w:val="24"/>
            </w:rPr>
            <w:t>1</w:t>
          </w:r>
          <w:r w:rsidR="00EA66E6">
            <w:rPr>
              <w:rFonts w:ascii="Times New Roman" w:hAnsi="Times New Roman"/>
              <w:sz w:val="24"/>
              <w:szCs w:val="24"/>
            </w:rPr>
            <w:t>4</w:t>
          </w:r>
        </w:p>
        <w:p w14:paraId="44B47FAF" w14:textId="77777777" w:rsidR="00F01D9E" w:rsidRDefault="00F01D9E" w:rsidP="00F01D9E">
          <w:pPr>
            <w:pStyle w:val="BodyText"/>
            <w:kinsoku w:val="0"/>
            <w:overflowPunct w:val="0"/>
          </w:pPr>
        </w:p>
        <w:p w14:paraId="3B127144" w14:textId="77777777" w:rsidR="00F01D9E" w:rsidRDefault="00F01D9E" w:rsidP="00F01D9E">
          <w:pPr>
            <w:pStyle w:val="BodyText"/>
            <w:kinsoku w:val="0"/>
            <w:overflowPunct w:val="0"/>
          </w:pPr>
        </w:p>
        <w:p w14:paraId="60FF7269" w14:textId="77777777" w:rsidR="00F01D9E" w:rsidRDefault="00F01D9E" w:rsidP="00F01D9E">
          <w:pPr>
            <w:pStyle w:val="BodyText"/>
            <w:kinsoku w:val="0"/>
            <w:overflowPunct w:val="0"/>
          </w:pPr>
        </w:p>
        <w:p w14:paraId="03A6331B" w14:textId="77777777" w:rsidR="00F01D9E" w:rsidRDefault="00F01D9E" w:rsidP="00F01D9E">
          <w:pPr>
            <w:pStyle w:val="BodyText"/>
            <w:kinsoku w:val="0"/>
            <w:overflowPunct w:val="0"/>
          </w:pPr>
        </w:p>
        <w:p w14:paraId="0B9505B8" w14:textId="77777777" w:rsidR="00F01D9E" w:rsidRDefault="00F01D9E" w:rsidP="00F01D9E">
          <w:pPr>
            <w:pStyle w:val="BodyText"/>
            <w:kinsoku w:val="0"/>
            <w:overflowPunct w:val="0"/>
          </w:pPr>
        </w:p>
        <w:p w14:paraId="71EB045D" w14:textId="6F7A9A8A" w:rsidR="00F01D9E" w:rsidRDefault="00F01D9E" w:rsidP="00F01D9E">
          <w:pPr>
            <w:pStyle w:val="TOC2"/>
            <w:ind w:left="0"/>
            <w:rPr>
              <w:rFonts w:ascii="Times New Roman" w:hAnsi="Times New Roman"/>
              <w:sz w:val="24"/>
              <w:szCs w:val="24"/>
            </w:rPr>
          </w:pPr>
          <w:r>
            <w:rPr>
              <w:rFonts w:ascii="Times New Roman" w:hAnsi="Times New Roman"/>
              <w:sz w:val="24"/>
              <w:szCs w:val="24"/>
            </w:rPr>
            <w:t xml:space="preserve">Appendix A – </w:t>
          </w:r>
          <w:r w:rsidR="001E4C4E" w:rsidRPr="001E4C4E">
            <w:rPr>
              <w:rFonts w:ascii="Times New Roman" w:hAnsi="Times New Roman"/>
              <w:sz w:val="24"/>
              <w:szCs w:val="24"/>
            </w:rPr>
            <w:t>Administrative Documents; Adoption Meeting Notice, Meeting Agenda and Resolution</w:t>
          </w:r>
          <w:r w:rsidRPr="006347C7">
            <w:rPr>
              <w:rFonts w:ascii="Times New Roman" w:hAnsi="Times New Roman"/>
              <w:sz w:val="24"/>
              <w:szCs w:val="24"/>
            </w:rPr>
            <w:ptab w:relativeTo="margin" w:alignment="right" w:leader="dot"/>
          </w:r>
          <w:r>
            <w:rPr>
              <w:rFonts w:ascii="Times New Roman" w:hAnsi="Times New Roman"/>
              <w:sz w:val="24"/>
              <w:szCs w:val="24"/>
            </w:rPr>
            <w:t>XX</w:t>
          </w:r>
        </w:p>
        <w:p w14:paraId="274E41C8" w14:textId="77777777" w:rsidR="00F01D9E" w:rsidRDefault="00F01D9E" w:rsidP="00F01D9E"/>
        <w:p w14:paraId="16C94DA4" w14:textId="51060A07" w:rsidR="00F01D9E" w:rsidRDefault="00F01D9E" w:rsidP="00282DEA">
          <w:pPr>
            <w:pStyle w:val="BodyText"/>
            <w:kinsoku w:val="0"/>
            <w:overflowPunct w:val="0"/>
            <w:ind w:left="630" w:right="20" w:hanging="630"/>
          </w:pPr>
          <w:r>
            <w:t xml:space="preserve">Appendix B – </w:t>
          </w:r>
          <w:r w:rsidR="000D7182">
            <w:rPr>
              <w:strike/>
            </w:rPr>
            <w:t>Estimated Historical Groundwater Use and 2017 State Water Plan Datasets: Glasscock Groundwater Conservation District</w:t>
          </w:r>
          <w:r w:rsidRPr="006347C7">
            <w:ptab w:relativeTo="margin" w:alignment="right" w:leader="dot"/>
          </w:r>
          <w:r>
            <w:t>XX</w:t>
          </w:r>
        </w:p>
        <w:p w14:paraId="16D32A9B" w14:textId="77777777" w:rsidR="00F01D9E" w:rsidRDefault="00F01D9E" w:rsidP="00F01D9E"/>
        <w:p w14:paraId="69A18B98" w14:textId="77777777" w:rsidR="00282DEA" w:rsidRDefault="00282DEA" w:rsidP="00F01D9E"/>
        <w:p w14:paraId="78BC2E17" w14:textId="33C611AB" w:rsidR="00282DEA" w:rsidRDefault="00282DEA" w:rsidP="00282DEA">
          <w:pPr>
            <w:pStyle w:val="TOC2"/>
            <w:ind w:left="0"/>
            <w:rPr>
              <w:rFonts w:ascii="Times New Roman" w:hAnsi="Times New Roman"/>
              <w:sz w:val="24"/>
              <w:szCs w:val="24"/>
            </w:rPr>
          </w:pPr>
          <w:r>
            <w:rPr>
              <w:rFonts w:ascii="Times New Roman" w:hAnsi="Times New Roman"/>
              <w:sz w:val="24"/>
              <w:szCs w:val="24"/>
            </w:rPr>
            <w:t xml:space="preserve">Appendix C – </w:t>
          </w:r>
          <w:r w:rsidRPr="00F01D9E">
            <w:rPr>
              <w:rFonts w:ascii="Times New Roman" w:hAnsi="Times New Roman"/>
              <w:strike/>
              <w:sz w:val="24"/>
              <w:szCs w:val="24"/>
            </w:rPr>
            <w:t>GAM Run</w:t>
          </w:r>
          <w:r>
            <w:rPr>
              <w:rFonts w:ascii="Times New Roman" w:hAnsi="Times New Roman"/>
              <w:strike/>
              <w:sz w:val="24"/>
              <w:szCs w:val="24"/>
            </w:rPr>
            <w:t xml:space="preserve"> X-XXX: Glasscock Groundwater Conservation District Management Plan</w:t>
          </w:r>
          <w:r w:rsidRPr="006347C7">
            <w:rPr>
              <w:rFonts w:ascii="Times New Roman" w:hAnsi="Times New Roman"/>
              <w:sz w:val="24"/>
              <w:szCs w:val="24"/>
            </w:rPr>
            <w:ptab w:relativeTo="margin" w:alignment="right" w:leader="dot"/>
          </w:r>
          <w:r>
            <w:rPr>
              <w:rFonts w:ascii="Times New Roman" w:hAnsi="Times New Roman"/>
              <w:sz w:val="24"/>
              <w:szCs w:val="24"/>
            </w:rPr>
            <w:t>XX</w:t>
          </w:r>
        </w:p>
        <w:p w14:paraId="3B1B809B" w14:textId="77777777" w:rsidR="00282DEA" w:rsidRDefault="00282DEA" w:rsidP="00282DEA"/>
        <w:p w14:paraId="73A16A49" w14:textId="77777777" w:rsidR="00F01D9E" w:rsidRDefault="00F01D9E" w:rsidP="00F01D9E"/>
        <w:p w14:paraId="193842D4" w14:textId="77777777" w:rsidR="00DA3E2B" w:rsidRPr="006347C7" w:rsidRDefault="00DA3E2B" w:rsidP="00DA3E2B">
          <w:pPr>
            <w:rPr>
              <w:rFonts w:ascii="Times New Roman" w:hAnsi="Times New Roman" w:cs="Times New Roman"/>
              <w:sz w:val="24"/>
              <w:szCs w:val="24"/>
            </w:rPr>
          </w:pPr>
        </w:p>
        <w:p w14:paraId="653B90A6" w14:textId="77777777" w:rsidR="00DA3E2B" w:rsidRPr="006347C7" w:rsidRDefault="00DA3E2B" w:rsidP="00DA3E2B">
          <w:pPr>
            <w:rPr>
              <w:rFonts w:ascii="Times New Roman" w:hAnsi="Times New Roman" w:cs="Times New Roman"/>
              <w:sz w:val="24"/>
              <w:szCs w:val="24"/>
            </w:rPr>
          </w:pPr>
        </w:p>
        <w:p w14:paraId="07ED291D" w14:textId="77777777" w:rsidR="00DA3E2B" w:rsidRPr="006347C7" w:rsidRDefault="00DA3E2B" w:rsidP="00DA3E2B">
          <w:pPr>
            <w:rPr>
              <w:rFonts w:ascii="Times New Roman" w:hAnsi="Times New Roman" w:cs="Times New Roman"/>
              <w:sz w:val="24"/>
              <w:szCs w:val="24"/>
            </w:rPr>
          </w:pPr>
        </w:p>
        <w:p w14:paraId="4E21B6F4" w14:textId="72284827" w:rsidR="00DA3E2B" w:rsidRPr="006347C7" w:rsidRDefault="00DA3E2B" w:rsidP="00DA3E2B">
          <w:pPr>
            <w:pStyle w:val="TOC2"/>
            <w:ind w:left="216" w:firstLine="504"/>
            <w:rPr>
              <w:rFonts w:ascii="Times New Roman" w:hAnsi="Times New Roman"/>
              <w:sz w:val="24"/>
              <w:szCs w:val="24"/>
            </w:rPr>
          </w:pPr>
        </w:p>
        <w:p w14:paraId="4A5FDB06" w14:textId="7E747F7C" w:rsidR="00DA3E2B" w:rsidRPr="006347C7" w:rsidRDefault="00DA3E2B" w:rsidP="00DA3E2B">
          <w:pPr>
            <w:rPr>
              <w:rFonts w:ascii="Times New Roman" w:hAnsi="Times New Roman" w:cs="Times New Roman"/>
              <w:sz w:val="24"/>
              <w:szCs w:val="24"/>
            </w:rPr>
          </w:pPr>
        </w:p>
        <w:p w14:paraId="7097237D" w14:textId="77777777" w:rsidR="00C26C53" w:rsidRPr="006347C7" w:rsidRDefault="00C26C53" w:rsidP="00C26C53">
          <w:pPr>
            <w:rPr>
              <w:rFonts w:ascii="Times New Roman" w:hAnsi="Times New Roman" w:cs="Times New Roman"/>
              <w:sz w:val="24"/>
              <w:szCs w:val="24"/>
            </w:rPr>
          </w:pPr>
        </w:p>
        <w:p w14:paraId="77D9CB01" w14:textId="15F958BB" w:rsidR="0059354E" w:rsidRPr="0059354E" w:rsidRDefault="00000000" w:rsidP="0059354E"/>
      </w:sdtContent>
    </w:sdt>
    <w:p w14:paraId="20DA48F2" w14:textId="77777777" w:rsidR="0059354E" w:rsidRDefault="0059354E" w:rsidP="008146BB">
      <w:pPr>
        <w:pStyle w:val="BodyText"/>
        <w:tabs>
          <w:tab w:val="left" w:pos="2260"/>
          <w:tab w:val="right" w:pos="9701"/>
        </w:tabs>
        <w:kinsoku w:val="0"/>
        <w:overflowPunct w:val="0"/>
        <w:spacing w:before="276"/>
        <w:ind w:left="1540"/>
      </w:pPr>
    </w:p>
    <w:p w14:paraId="6D9B1428" w14:textId="77777777" w:rsidR="0059354E" w:rsidRDefault="0059354E" w:rsidP="008146BB">
      <w:pPr>
        <w:pStyle w:val="BodyText"/>
        <w:tabs>
          <w:tab w:val="left" w:pos="2260"/>
          <w:tab w:val="right" w:pos="9701"/>
        </w:tabs>
        <w:kinsoku w:val="0"/>
        <w:overflowPunct w:val="0"/>
        <w:spacing w:before="276"/>
        <w:ind w:left="1540"/>
      </w:pPr>
    </w:p>
    <w:p w14:paraId="3B7DB5B7" w14:textId="77777777" w:rsidR="0059354E" w:rsidRDefault="0059354E" w:rsidP="008146BB">
      <w:pPr>
        <w:pStyle w:val="BodyText"/>
        <w:tabs>
          <w:tab w:val="left" w:pos="2260"/>
          <w:tab w:val="right" w:pos="9701"/>
        </w:tabs>
        <w:kinsoku w:val="0"/>
        <w:overflowPunct w:val="0"/>
        <w:spacing w:before="276"/>
        <w:ind w:left="1540"/>
      </w:pPr>
    </w:p>
    <w:p w14:paraId="1C4A121C" w14:textId="77777777" w:rsidR="0059354E" w:rsidRDefault="0059354E" w:rsidP="008146BB">
      <w:pPr>
        <w:pStyle w:val="BodyText"/>
        <w:tabs>
          <w:tab w:val="left" w:pos="2260"/>
          <w:tab w:val="right" w:pos="9701"/>
        </w:tabs>
        <w:kinsoku w:val="0"/>
        <w:overflowPunct w:val="0"/>
        <w:spacing w:before="276"/>
        <w:ind w:left="1540"/>
        <w:sectPr w:rsidR="0059354E" w:rsidSect="00650E9F">
          <w:pgSz w:w="12240" w:h="15840"/>
          <w:pgMar w:top="1360" w:right="1080" w:bottom="280" w:left="990" w:header="720" w:footer="720" w:gutter="0"/>
          <w:pgNumType w:start="2"/>
          <w:cols w:space="720"/>
          <w:noEndnote/>
          <w:docGrid w:linePitch="299"/>
        </w:sectPr>
      </w:pPr>
    </w:p>
    <w:p w14:paraId="7779D942" w14:textId="77777777" w:rsidR="008146BB" w:rsidRDefault="008146BB" w:rsidP="008146BB">
      <w:pPr>
        <w:pStyle w:val="BodyText"/>
        <w:kinsoku w:val="0"/>
        <w:overflowPunct w:val="0"/>
        <w:rPr>
          <w:sz w:val="26"/>
          <w:szCs w:val="26"/>
        </w:rPr>
      </w:pPr>
    </w:p>
    <w:p w14:paraId="4DF25FC4" w14:textId="0614D787" w:rsidR="008146BB" w:rsidRPr="00D475BE" w:rsidRDefault="00650E9F" w:rsidP="00D475BE">
      <w:pPr>
        <w:pStyle w:val="Heading7"/>
      </w:pPr>
      <w:r w:rsidRPr="00D475BE">
        <w:t>District Mission</w:t>
      </w:r>
    </w:p>
    <w:p w14:paraId="6650C302" w14:textId="77777777" w:rsidR="008146BB" w:rsidRDefault="008146BB" w:rsidP="008146BB">
      <w:pPr>
        <w:pStyle w:val="BodyText"/>
        <w:kinsoku w:val="0"/>
        <w:overflowPunct w:val="0"/>
        <w:rPr>
          <w:b/>
          <w:bCs/>
          <w:sz w:val="26"/>
          <w:szCs w:val="26"/>
        </w:rPr>
      </w:pPr>
    </w:p>
    <w:p w14:paraId="2B359781" w14:textId="77777777" w:rsidR="00612696" w:rsidRDefault="008146BB" w:rsidP="00612696">
      <w:pPr>
        <w:pStyle w:val="BodyText"/>
        <w:kinsoku w:val="0"/>
        <w:overflowPunct w:val="0"/>
        <w:spacing w:before="212"/>
        <w:ind w:left="820" w:right="829"/>
      </w:pPr>
      <w:r>
        <w:t xml:space="preserve">The Glasscock Groundwater Conservation District strives to bring </w:t>
      </w:r>
      <w:r w:rsidR="00612696">
        <w:t xml:space="preserve">knowledge </w:t>
      </w:r>
      <w:r>
        <w:t xml:space="preserve">about conservation, preservation, and the efficient, </w:t>
      </w:r>
      <w:r w:rsidR="00612696">
        <w:t>beneficial,</w:t>
      </w:r>
      <w:r>
        <w:t xml:space="preserve"> and wise use of water for the benefit of the citizens and economy of the </w:t>
      </w:r>
      <w:proofErr w:type="gramStart"/>
      <w:r>
        <w:t>District</w:t>
      </w:r>
      <w:proofErr w:type="gramEnd"/>
      <w:r>
        <w:t xml:space="preserve"> through monitoring and protecting the quality of the groundwater.</w:t>
      </w:r>
    </w:p>
    <w:p w14:paraId="58D5C857" w14:textId="7EC1BC93" w:rsidR="008146BB" w:rsidRDefault="00612696" w:rsidP="00612696">
      <w:pPr>
        <w:pStyle w:val="BodyText"/>
        <w:kinsoku w:val="0"/>
        <w:overflowPunct w:val="0"/>
        <w:spacing w:before="212"/>
        <w:ind w:left="820" w:right="829"/>
        <w:rPr>
          <w:sz w:val="26"/>
          <w:szCs w:val="26"/>
        </w:rPr>
      </w:pPr>
      <w:r>
        <w:t xml:space="preserve">The </w:t>
      </w:r>
      <w:proofErr w:type="gramStart"/>
      <w:r>
        <w:t>District</w:t>
      </w:r>
      <w:proofErr w:type="gramEnd"/>
      <w:r>
        <w:t xml:space="preserve"> seeks to protect the groundwater quality and quantity within the District, pursuant to the powers and duties granted under Chapter 36, Subchapter D of the Texas Water Code. Any action taken by the </w:t>
      </w:r>
      <w:proofErr w:type="gramStart"/>
      <w:r>
        <w:t>District</w:t>
      </w:r>
      <w:proofErr w:type="gramEnd"/>
      <w:r>
        <w:t xml:space="preserve"> shall only be after full consideration and respect has been afforded to the individual property rights of all citizens of the District. The </w:t>
      </w:r>
      <w:proofErr w:type="gramStart"/>
      <w:r>
        <w:t>District</w:t>
      </w:r>
      <w:proofErr w:type="gramEnd"/>
      <w:r>
        <w:t xml:space="preserve"> also seeks to maintain groundwater ownership and rights of the landowners and their lessees as provided in the Texas Water Code §36.002.</w:t>
      </w:r>
    </w:p>
    <w:p w14:paraId="1C73A2AD" w14:textId="77777777" w:rsidR="008146BB" w:rsidRDefault="008146BB" w:rsidP="008146BB">
      <w:pPr>
        <w:pStyle w:val="BodyText"/>
        <w:kinsoku w:val="0"/>
        <w:overflowPunct w:val="0"/>
        <w:rPr>
          <w:sz w:val="26"/>
          <w:szCs w:val="26"/>
        </w:rPr>
      </w:pPr>
    </w:p>
    <w:p w14:paraId="1B347DFF" w14:textId="77777777" w:rsidR="008146BB" w:rsidRDefault="008146BB" w:rsidP="008146BB">
      <w:pPr>
        <w:pStyle w:val="BodyText"/>
        <w:kinsoku w:val="0"/>
        <w:overflowPunct w:val="0"/>
        <w:spacing w:before="5"/>
        <w:rPr>
          <w:sz w:val="20"/>
          <w:szCs w:val="20"/>
        </w:rPr>
      </w:pPr>
    </w:p>
    <w:p w14:paraId="47D26D7D" w14:textId="6E5D2423" w:rsidR="008146BB" w:rsidRDefault="00650E9F" w:rsidP="00D475BE">
      <w:pPr>
        <w:pStyle w:val="Heading7"/>
      </w:pPr>
      <w:r>
        <w:t xml:space="preserve">Time Period </w:t>
      </w:r>
      <w:proofErr w:type="gramStart"/>
      <w:r>
        <w:t>For</w:t>
      </w:r>
      <w:proofErr w:type="gramEnd"/>
      <w:r>
        <w:t xml:space="preserve"> This Plan</w:t>
      </w:r>
    </w:p>
    <w:p w14:paraId="6EBF23AF" w14:textId="77777777" w:rsidR="008146BB" w:rsidRDefault="008146BB" w:rsidP="008146BB">
      <w:pPr>
        <w:pStyle w:val="BodyText"/>
        <w:kinsoku w:val="0"/>
        <w:overflowPunct w:val="0"/>
        <w:spacing w:before="5"/>
        <w:rPr>
          <w:b/>
          <w:bCs/>
          <w:sz w:val="23"/>
          <w:szCs w:val="23"/>
        </w:rPr>
      </w:pPr>
    </w:p>
    <w:p w14:paraId="35C8D128" w14:textId="3CB79289" w:rsidR="008146BB" w:rsidRDefault="008146BB" w:rsidP="008146BB">
      <w:pPr>
        <w:pStyle w:val="BodyText"/>
        <w:kinsoku w:val="0"/>
        <w:overflowPunct w:val="0"/>
        <w:ind w:left="820" w:right="1122"/>
      </w:pPr>
      <w:r>
        <w:t>This plan becomes effective upon adoption by the District Board of Directors and approval by the Texas Water Development Board (TWDB) affirming the plan is administratively complete. This plan re</w:t>
      </w:r>
      <w:r w:rsidR="00612696">
        <w:t>mains in effect for five years or until amendment or adoption of a new plan.</w:t>
      </w:r>
    </w:p>
    <w:p w14:paraId="740CCA9D" w14:textId="77777777" w:rsidR="008146BB" w:rsidRDefault="008146BB" w:rsidP="008146BB">
      <w:pPr>
        <w:pStyle w:val="BodyText"/>
        <w:kinsoku w:val="0"/>
        <w:overflowPunct w:val="0"/>
        <w:rPr>
          <w:sz w:val="26"/>
          <w:szCs w:val="26"/>
        </w:rPr>
      </w:pPr>
    </w:p>
    <w:p w14:paraId="29C5D622" w14:textId="77777777" w:rsidR="008146BB" w:rsidRDefault="008146BB" w:rsidP="008146BB">
      <w:pPr>
        <w:pStyle w:val="BodyText"/>
        <w:kinsoku w:val="0"/>
        <w:overflowPunct w:val="0"/>
        <w:rPr>
          <w:sz w:val="26"/>
          <w:szCs w:val="26"/>
        </w:rPr>
      </w:pPr>
    </w:p>
    <w:p w14:paraId="25B49BD0" w14:textId="77777777" w:rsidR="008146BB" w:rsidRDefault="008146BB" w:rsidP="008146BB">
      <w:pPr>
        <w:pStyle w:val="BodyText"/>
        <w:kinsoku w:val="0"/>
        <w:overflowPunct w:val="0"/>
        <w:spacing w:before="5"/>
        <w:rPr>
          <w:sz w:val="20"/>
          <w:szCs w:val="20"/>
        </w:rPr>
      </w:pPr>
    </w:p>
    <w:p w14:paraId="1CCA3CA7" w14:textId="6B04E6C6" w:rsidR="008146BB" w:rsidRDefault="00650E9F" w:rsidP="00D475BE">
      <w:pPr>
        <w:pStyle w:val="Heading7"/>
      </w:pPr>
      <w:r>
        <w:t>Statement Of Guiding Principles</w:t>
      </w:r>
    </w:p>
    <w:p w14:paraId="15858E17" w14:textId="77777777" w:rsidR="008146BB" w:rsidRDefault="008146BB" w:rsidP="008146BB">
      <w:pPr>
        <w:pStyle w:val="BodyText"/>
        <w:kinsoku w:val="0"/>
        <w:overflowPunct w:val="0"/>
        <w:spacing w:before="7"/>
        <w:rPr>
          <w:b/>
          <w:bCs/>
          <w:sz w:val="23"/>
          <w:szCs w:val="23"/>
        </w:rPr>
      </w:pPr>
    </w:p>
    <w:p w14:paraId="3FA8BD68" w14:textId="77777777" w:rsidR="008146BB" w:rsidRDefault="008146BB" w:rsidP="008146BB">
      <w:pPr>
        <w:pStyle w:val="BodyText"/>
        <w:kinsoku w:val="0"/>
        <w:overflowPunct w:val="0"/>
        <w:ind w:left="820" w:right="948"/>
      </w:pPr>
      <w:r>
        <w:t xml:space="preserve">The primary concern of the residents of this area of the State regarding groundwater is the potential contamination of the groundwater from the vast amount of oil and gas production and the activities involved in the production of oil and gas. For this reason, the residents asked Representative Tom Craddick to introduce legislation to create this groundwater conservation district. The </w:t>
      </w:r>
      <w:proofErr w:type="gramStart"/>
      <w:r>
        <w:t>District</w:t>
      </w:r>
      <w:proofErr w:type="gramEnd"/>
      <w:r>
        <w:t xml:space="preserve"> recognizes that the groundwater resources of this region are of vital importance to the residents and that this resource must be managed and protected from contamination. The greatest threat to prevent the </w:t>
      </w:r>
      <w:proofErr w:type="gramStart"/>
      <w:r>
        <w:t>District</w:t>
      </w:r>
      <w:proofErr w:type="gramEnd"/>
      <w:r>
        <w:t xml:space="preserve"> from achieving the stated mission is from state mandates and agency bureaucrats who have no understanding of local conditions. A basic understanding of the aquifers and their hydrogeologic properties, as well as a quantification of resources is the foundation from which to build prudent planning</w:t>
      </w:r>
    </w:p>
    <w:p w14:paraId="47770956" w14:textId="77777777" w:rsidR="008146BB" w:rsidRDefault="008146BB" w:rsidP="008146BB">
      <w:pPr>
        <w:pStyle w:val="BodyText"/>
        <w:kinsoku w:val="0"/>
        <w:overflowPunct w:val="0"/>
        <w:spacing w:before="1"/>
        <w:ind w:left="820" w:right="829"/>
      </w:pPr>
      <w:r>
        <w:t>measures. This management plan is intended as a tool to focus the thoughts and actions of those given the responsibility for the execution of District activities.</w:t>
      </w:r>
    </w:p>
    <w:p w14:paraId="3CADF7D1" w14:textId="77777777" w:rsidR="008146BB" w:rsidRDefault="008146BB" w:rsidP="008146BB">
      <w:pPr>
        <w:pStyle w:val="BodyText"/>
        <w:kinsoku w:val="0"/>
        <w:overflowPunct w:val="0"/>
        <w:rPr>
          <w:sz w:val="26"/>
          <w:szCs w:val="26"/>
        </w:rPr>
      </w:pPr>
    </w:p>
    <w:p w14:paraId="7908E304" w14:textId="77777777" w:rsidR="008146BB" w:rsidRDefault="008146BB" w:rsidP="008146BB">
      <w:pPr>
        <w:pStyle w:val="BodyText"/>
        <w:kinsoku w:val="0"/>
        <w:overflowPunct w:val="0"/>
        <w:spacing w:before="4"/>
        <w:rPr>
          <w:sz w:val="22"/>
          <w:szCs w:val="22"/>
        </w:rPr>
      </w:pPr>
    </w:p>
    <w:p w14:paraId="64FA0557" w14:textId="77777777" w:rsidR="008146BB" w:rsidRDefault="008146BB" w:rsidP="00650E9F">
      <w:pPr>
        <w:pStyle w:val="Heading7"/>
      </w:pPr>
      <w:r>
        <w:t>General Description</w:t>
      </w:r>
    </w:p>
    <w:p w14:paraId="66ABC23B" w14:textId="77777777" w:rsidR="008146BB" w:rsidRDefault="008146BB" w:rsidP="008146BB">
      <w:pPr>
        <w:pStyle w:val="BodyText"/>
        <w:kinsoku w:val="0"/>
        <w:overflowPunct w:val="0"/>
        <w:spacing w:before="6"/>
        <w:rPr>
          <w:b/>
          <w:bCs/>
          <w:sz w:val="23"/>
          <w:szCs w:val="23"/>
        </w:rPr>
      </w:pPr>
    </w:p>
    <w:p w14:paraId="54878043" w14:textId="4FA674EE" w:rsidR="008146BB" w:rsidRDefault="008146BB" w:rsidP="00933E2F">
      <w:pPr>
        <w:pStyle w:val="BodyText"/>
        <w:kinsoku w:val="0"/>
        <w:overflowPunct w:val="0"/>
        <w:ind w:left="820" w:right="829"/>
      </w:pPr>
      <w:r>
        <w:t xml:space="preserve">The Glasscock Groundwater Conservation District (GCD) was created by Acts of the 67th Legislature (1981). In August 1981, the residents confirmed the </w:t>
      </w:r>
      <w:proofErr w:type="gramStart"/>
      <w:r>
        <w:t>District</w:t>
      </w:r>
      <w:proofErr w:type="gramEnd"/>
      <w:r>
        <w:t xml:space="preserve"> and voted to fund the </w:t>
      </w:r>
      <w:r>
        <w:lastRenderedPageBreak/>
        <w:t xml:space="preserve">district operations through local property taxes. It became an active District in August 1981. On April 15, 1986, the District adopted Rules and By-Laws which became effective immediately and on February 21, </w:t>
      </w:r>
      <w:proofErr w:type="gramStart"/>
      <w:r>
        <w:t>1989</w:t>
      </w:r>
      <w:proofErr w:type="gramEnd"/>
      <w:r>
        <w:t xml:space="preserve"> the District adopted a management plan. With the adoption of these rules, the </w:t>
      </w:r>
      <w:proofErr w:type="gramStart"/>
      <w:r>
        <w:t>District</w:t>
      </w:r>
      <w:proofErr w:type="gramEnd"/>
      <w:r>
        <w:t xml:space="preserve"> implemented a well permitting and registration program. The </w:t>
      </w:r>
      <w:proofErr w:type="gramStart"/>
      <w:r>
        <w:t>District</w:t>
      </w:r>
      <w:proofErr w:type="gramEnd"/>
      <w:r>
        <w:t xml:space="preserve"> rules were amended on </w:t>
      </w:r>
      <w:r w:rsidR="00933E2F">
        <w:t>December 20, 2022</w:t>
      </w:r>
      <w:r>
        <w:t xml:space="preserve">. The current members of the Board of Directors </w:t>
      </w:r>
      <w:proofErr w:type="gramStart"/>
      <w:r>
        <w:t>are:</w:t>
      </w:r>
      <w:proofErr w:type="gramEnd"/>
      <w:r>
        <w:t xml:space="preserve"> Galen Schwartz; President, Allan Fuchs; Vice President, Bart Belew; Member</w:t>
      </w:r>
      <w:r w:rsidR="00933E2F">
        <w:t xml:space="preserve">, </w:t>
      </w:r>
      <w:r>
        <w:t>Russell Halfmann; Member</w:t>
      </w:r>
      <w:r w:rsidR="00933E2F">
        <w:t xml:space="preserve"> and Lane Halfmann; Member.</w:t>
      </w:r>
      <w:r>
        <w:t xml:space="preserve"> The District General Manager is Rhetta </w:t>
      </w:r>
      <w:r w:rsidR="00933E2F">
        <w:t>Hector</w:t>
      </w:r>
      <w:r>
        <w:t xml:space="preserve"> and Rocio De Luna is the </w:t>
      </w:r>
      <w:r w:rsidR="00933E2F">
        <w:t>Administrative Assistant</w:t>
      </w:r>
      <w:r>
        <w:t xml:space="preserve">. The Glasscock GCD covers all of Glasscock County and a portion of Northwest Reagan County. The </w:t>
      </w:r>
      <w:proofErr w:type="gramStart"/>
      <w:r>
        <w:t>District’s</w:t>
      </w:r>
      <w:proofErr w:type="gramEnd"/>
      <w:r>
        <w:t xml:space="preserve"> economy is based primarily on agriculture, and oil and gas production. The agricultural income is derived primarily from cotton, grain sorghum, wheat, alfalfa, pecans, as well as sheep, goats, and beef cattle production. Recreational hunting leases also contribute to the income of the area.</w:t>
      </w:r>
    </w:p>
    <w:p w14:paraId="5649DBFB" w14:textId="77777777" w:rsidR="00FF7275" w:rsidRDefault="00FF7275" w:rsidP="00933E2F">
      <w:pPr>
        <w:pStyle w:val="BodyText"/>
        <w:kinsoku w:val="0"/>
        <w:overflowPunct w:val="0"/>
        <w:ind w:left="820" w:right="829"/>
      </w:pPr>
    </w:p>
    <w:p w14:paraId="3D0C7908" w14:textId="19EF6BA9" w:rsidR="00FF7275" w:rsidRDefault="00650E9F" w:rsidP="00650E9F">
      <w:pPr>
        <w:pStyle w:val="Heading7"/>
      </w:pPr>
      <w:r>
        <w:t>Regional Cooperation &amp; Coordination</w:t>
      </w:r>
    </w:p>
    <w:p w14:paraId="228BEFD7" w14:textId="77777777" w:rsidR="00FF7275" w:rsidRDefault="00FF7275" w:rsidP="00FF7275">
      <w:pPr>
        <w:pStyle w:val="BodyText"/>
        <w:kinsoku w:val="0"/>
        <w:overflowPunct w:val="0"/>
        <w:ind w:left="820"/>
        <w:rPr>
          <w:b/>
          <w:bCs/>
        </w:rPr>
      </w:pPr>
    </w:p>
    <w:p w14:paraId="6D7CCCF7" w14:textId="77777777" w:rsidR="00FF7275" w:rsidRDefault="00FF7275" w:rsidP="00FF7275">
      <w:pPr>
        <w:pStyle w:val="BodyText"/>
        <w:kinsoku w:val="0"/>
        <w:overflowPunct w:val="0"/>
        <w:ind w:left="820"/>
      </w:pPr>
      <w:r w:rsidRPr="00612696">
        <w:rPr>
          <w:b/>
          <w:bCs/>
        </w:rPr>
        <w:t>West Texas Regional Groundwater Alliance</w:t>
      </w:r>
      <w:r>
        <w:t xml:space="preserve"> </w:t>
      </w:r>
    </w:p>
    <w:p w14:paraId="67D012F8" w14:textId="77777777" w:rsidR="00FF7275" w:rsidRDefault="00FF7275" w:rsidP="00FF7275">
      <w:pPr>
        <w:pStyle w:val="BodyText"/>
        <w:kinsoku w:val="0"/>
        <w:overflowPunct w:val="0"/>
        <w:ind w:left="820"/>
      </w:pPr>
      <w:r>
        <w:t xml:space="preserve">Since 1988 the </w:t>
      </w:r>
      <w:proofErr w:type="gramStart"/>
      <w:r>
        <w:t>District</w:t>
      </w:r>
      <w:proofErr w:type="gramEnd"/>
      <w:r>
        <w:t xml:space="preserve"> has been involved in coordination of district activities with other GCD’s managing the Edwards-Trinity (Plateau) Aquifer. In 1988, four groundwater conservation districts; Coke County UWCD, Glasscock County UWCD, Irion County WCD, and Sterling 3 County UWCD signed an original Cooperative Agreement. As new districts were created, they too signed the Cooperative Agreement. In the fall of 1996, the original Cooperative Agreement was redrafted, and the West Texas Regional Groundwater Alliance was created. Today, the regional alliance consists of eighteen locally created and locally funded groundwater conservation districts covering all or part of twenty-six counties, that encompass approximately 18.2 million acres or 28,368 square miles of West Central Texas. This West Texas region is as diverse as the State of Texas. Due to the diversity of this region, each member district provides its own unique programs to best serve its constituents. Current member districts are: </w:t>
      </w:r>
    </w:p>
    <w:p w14:paraId="34749C05" w14:textId="77777777" w:rsidR="00FF7275" w:rsidRDefault="00FF7275" w:rsidP="00FF7275">
      <w:pPr>
        <w:pStyle w:val="BodyText"/>
        <w:kinsoku w:val="0"/>
        <w:overflowPunct w:val="0"/>
        <w:ind w:left="820"/>
      </w:pPr>
    </w:p>
    <w:p w14:paraId="7892432E" w14:textId="77777777" w:rsidR="00FF7275" w:rsidRDefault="00FF7275" w:rsidP="00FF7275">
      <w:pPr>
        <w:pStyle w:val="BodyText"/>
        <w:kinsoku w:val="0"/>
        <w:overflowPunct w:val="0"/>
        <w:ind w:left="820"/>
      </w:pPr>
      <w:r>
        <w:t xml:space="preserve">Coke Co. UWCD </w:t>
      </w:r>
      <w:r>
        <w:tab/>
      </w:r>
      <w:r>
        <w:tab/>
      </w:r>
      <w:r>
        <w:tab/>
        <w:t xml:space="preserve">Crockett Co. GCD </w:t>
      </w:r>
      <w:r>
        <w:tab/>
      </w:r>
      <w:r>
        <w:tab/>
      </w:r>
      <w:r>
        <w:tab/>
        <w:t>Glasscock GCD</w:t>
      </w:r>
    </w:p>
    <w:p w14:paraId="1E2833F9" w14:textId="77777777" w:rsidR="00FF7275" w:rsidRDefault="00FF7275" w:rsidP="00FF7275">
      <w:pPr>
        <w:pStyle w:val="BodyText"/>
        <w:kinsoku w:val="0"/>
        <w:overflowPunct w:val="0"/>
        <w:ind w:left="820"/>
      </w:pPr>
      <w:r>
        <w:t xml:space="preserve">Hickory UWCD # 1 </w:t>
      </w:r>
      <w:r>
        <w:tab/>
      </w:r>
      <w:r>
        <w:tab/>
      </w:r>
      <w:r>
        <w:tab/>
        <w:t>Hill Country UWCD</w:t>
      </w:r>
      <w:r>
        <w:tab/>
      </w:r>
      <w:r>
        <w:tab/>
      </w:r>
      <w:r>
        <w:tab/>
        <w:t>Irion Co. WCD</w:t>
      </w:r>
    </w:p>
    <w:p w14:paraId="075E9F78" w14:textId="77777777" w:rsidR="00FF7275" w:rsidRDefault="00FF7275" w:rsidP="00FF7275">
      <w:pPr>
        <w:pStyle w:val="BodyText"/>
        <w:kinsoku w:val="0"/>
        <w:overflowPunct w:val="0"/>
        <w:ind w:left="820"/>
      </w:pPr>
      <w:r>
        <w:t>Kimble Co. GCD</w:t>
      </w:r>
      <w:r>
        <w:tab/>
      </w:r>
      <w:r>
        <w:tab/>
      </w:r>
      <w:r>
        <w:tab/>
        <w:t>Lipan-Kickapoo WCD</w:t>
      </w:r>
      <w:r>
        <w:tab/>
      </w:r>
      <w:r>
        <w:tab/>
        <w:t>Lone Wolf GCD</w:t>
      </w:r>
    </w:p>
    <w:p w14:paraId="5418610F" w14:textId="77777777" w:rsidR="00FF7275" w:rsidRDefault="00FF7275" w:rsidP="00FF7275">
      <w:pPr>
        <w:pStyle w:val="BodyText"/>
        <w:kinsoku w:val="0"/>
        <w:overflowPunct w:val="0"/>
        <w:ind w:left="820"/>
      </w:pPr>
      <w:r>
        <w:t>Menard Co. UWD</w:t>
      </w:r>
      <w:r>
        <w:tab/>
      </w:r>
      <w:r>
        <w:tab/>
      </w:r>
      <w:r>
        <w:tab/>
        <w:t>Middle Pecos GCD</w:t>
      </w:r>
      <w:r>
        <w:tab/>
      </w:r>
      <w:r>
        <w:tab/>
      </w:r>
      <w:r>
        <w:tab/>
        <w:t>Permian Basin UWCD</w:t>
      </w:r>
    </w:p>
    <w:p w14:paraId="46506B91" w14:textId="77777777" w:rsidR="00FF7275" w:rsidRDefault="00FF7275" w:rsidP="00FF7275">
      <w:pPr>
        <w:pStyle w:val="BodyText"/>
        <w:kinsoku w:val="0"/>
        <w:overflowPunct w:val="0"/>
        <w:ind w:left="820"/>
      </w:pPr>
      <w:r>
        <w:t>Plateau UWC &amp; SD</w:t>
      </w:r>
      <w:r>
        <w:tab/>
      </w:r>
      <w:r>
        <w:tab/>
      </w:r>
      <w:r>
        <w:tab/>
        <w:t>Reeves Co. GCD</w:t>
      </w:r>
      <w:r>
        <w:tab/>
      </w:r>
      <w:r>
        <w:tab/>
      </w:r>
      <w:r>
        <w:tab/>
        <w:t>Santa Rita UWCD</w:t>
      </w:r>
    </w:p>
    <w:p w14:paraId="163B81D4" w14:textId="77777777" w:rsidR="00FF7275" w:rsidRDefault="00FF7275" w:rsidP="00FF7275">
      <w:pPr>
        <w:pStyle w:val="BodyText"/>
        <w:kinsoku w:val="0"/>
        <w:overflowPunct w:val="0"/>
        <w:ind w:left="820"/>
      </w:pPr>
      <w:r>
        <w:t>Sterling Co. UWCD</w:t>
      </w:r>
      <w:r>
        <w:tab/>
      </w:r>
      <w:r>
        <w:tab/>
      </w:r>
      <w:r>
        <w:tab/>
        <w:t>Sutton Co. UWCD</w:t>
      </w:r>
      <w:r>
        <w:tab/>
      </w:r>
      <w:r>
        <w:tab/>
      </w:r>
      <w:r>
        <w:tab/>
        <w:t>Wes-Tex GCD</w:t>
      </w:r>
    </w:p>
    <w:p w14:paraId="03F067ED" w14:textId="77777777" w:rsidR="00FF7275" w:rsidRDefault="00FF7275" w:rsidP="00FF7275">
      <w:pPr>
        <w:pStyle w:val="BodyText"/>
        <w:kinsoku w:val="0"/>
        <w:overflowPunct w:val="0"/>
        <w:ind w:left="820"/>
      </w:pPr>
    </w:p>
    <w:p w14:paraId="38CFB4A2" w14:textId="77777777" w:rsidR="00FF7275" w:rsidRDefault="00FF7275" w:rsidP="00FF7275">
      <w:pPr>
        <w:pStyle w:val="BodyText"/>
        <w:kinsoku w:val="0"/>
        <w:overflowPunct w:val="0"/>
        <w:ind w:left="820"/>
      </w:pPr>
      <w:r>
        <w:t>This regional alliance was created because the local districts have a common objective:</w:t>
      </w:r>
    </w:p>
    <w:p w14:paraId="135173E9" w14:textId="77777777" w:rsidR="00FF7275" w:rsidRPr="00E20876" w:rsidRDefault="00FF7275" w:rsidP="00FF7275">
      <w:pPr>
        <w:pStyle w:val="BodyText"/>
        <w:numPr>
          <w:ilvl w:val="0"/>
          <w:numId w:val="20"/>
        </w:numPr>
        <w:kinsoku w:val="0"/>
        <w:overflowPunct w:val="0"/>
        <w:rPr>
          <w:b/>
          <w:bCs/>
        </w:rPr>
      </w:pPr>
      <w:r>
        <w:t>to facilitate the conservation, preservation and protection of groundwater supplies,</w:t>
      </w:r>
    </w:p>
    <w:p w14:paraId="36D868F1" w14:textId="77777777" w:rsidR="00FF7275" w:rsidRPr="00E20876" w:rsidRDefault="00FF7275" w:rsidP="00FF7275">
      <w:pPr>
        <w:pStyle w:val="BodyText"/>
        <w:numPr>
          <w:ilvl w:val="0"/>
          <w:numId w:val="20"/>
        </w:numPr>
        <w:kinsoku w:val="0"/>
        <w:overflowPunct w:val="0"/>
        <w:rPr>
          <w:b/>
          <w:bCs/>
        </w:rPr>
      </w:pPr>
      <w:r>
        <w:t>protection and enhancement of recharge,</w:t>
      </w:r>
    </w:p>
    <w:p w14:paraId="273EC157" w14:textId="77777777" w:rsidR="00FF7275" w:rsidRPr="00E20876" w:rsidRDefault="00FF7275" w:rsidP="00FF7275">
      <w:pPr>
        <w:pStyle w:val="BodyText"/>
        <w:numPr>
          <w:ilvl w:val="0"/>
          <w:numId w:val="20"/>
        </w:numPr>
        <w:kinsoku w:val="0"/>
        <w:overflowPunct w:val="0"/>
        <w:rPr>
          <w:b/>
          <w:bCs/>
        </w:rPr>
      </w:pPr>
      <w:r>
        <w:t>prevention of waste and pollution, and</w:t>
      </w:r>
    </w:p>
    <w:p w14:paraId="2D8BEDA4" w14:textId="77777777" w:rsidR="00FF7275" w:rsidRPr="00E20876" w:rsidRDefault="00FF7275" w:rsidP="00FF7275">
      <w:pPr>
        <w:pStyle w:val="BodyText"/>
        <w:numPr>
          <w:ilvl w:val="0"/>
          <w:numId w:val="20"/>
        </w:numPr>
        <w:kinsoku w:val="0"/>
        <w:overflowPunct w:val="0"/>
        <w:rPr>
          <w:b/>
          <w:bCs/>
        </w:rPr>
      </w:pPr>
      <w:r>
        <w:t>beneficial use of water and related resources.</w:t>
      </w:r>
    </w:p>
    <w:p w14:paraId="6C28678B" w14:textId="77777777" w:rsidR="00FF7275" w:rsidRDefault="00FF7275" w:rsidP="00FF7275">
      <w:pPr>
        <w:pStyle w:val="BodyText"/>
        <w:kinsoku w:val="0"/>
        <w:overflowPunct w:val="0"/>
        <w:ind w:firstLine="720"/>
      </w:pPr>
    </w:p>
    <w:p w14:paraId="27D54D8A" w14:textId="65193DD3" w:rsidR="00FF7275" w:rsidRDefault="00FF7275" w:rsidP="00FF7275">
      <w:pPr>
        <w:pStyle w:val="BodyText"/>
        <w:kinsoku w:val="0"/>
        <w:overflowPunct w:val="0"/>
        <w:ind w:left="820" w:right="829"/>
      </w:pPr>
      <w:r>
        <w:t xml:space="preserve">Local districts monitor water-related activities which include but are not limited to the State’s largest industries of farming, ranching and oil and gas production. The regional alliance provides coordination essential to the activities of these member districts as they monitor these activities </w:t>
      </w:r>
      <w:proofErr w:type="gramStart"/>
      <w:r>
        <w:t>in order to</w:t>
      </w:r>
      <w:proofErr w:type="gramEnd"/>
      <w:r>
        <w:t xml:space="preserve"> accomplish their objectives.</w:t>
      </w:r>
    </w:p>
    <w:p w14:paraId="3E958ECC" w14:textId="77777777" w:rsidR="00291FA9" w:rsidRDefault="00291FA9" w:rsidP="00FF7275">
      <w:pPr>
        <w:pStyle w:val="BodyText"/>
        <w:kinsoku w:val="0"/>
        <w:overflowPunct w:val="0"/>
        <w:ind w:left="820" w:right="829"/>
      </w:pPr>
    </w:p>
    <w:p w14:paraId="2B5553FF" w14:textId="77777777" w:rsidR="00FF7275" w:rsidRDefault="00FF7275" w:rsidP="00FF7275">
      <w:pPr>
        <w:pStyle w:val="BodyText"/>
        <w:kinsoku w:val="0"/>
        <w:overflowPunct w:val="0"/>
        <w:ind w:left="820" w:right="829"/>
        <w:rPr>
          <w:b/>
          <w:bCs/>
        </w:rPr>
      </w:pPr>
    </w:p>
    <w:p w14:paraId="1DCDBFCA" w14:textId="57C0B7A5" w:rsidR="00FF7275" w:rsidRDefault="00291FA9" w:rsidP="00FF7275">
      <w:pPr>
        <w:pStyle w:val="BodyText"/>
        <w:kinsoku w:val="0"/>
        <w:overflowPunct w:val="0"/>
        <w:ind w:left="820" w:right="829"/>
      </w:pPr>
      <w:r w:rsidRPr="00FF7275">
        <w:rPr>
          <w:b/>
          <w:bCs/>
        </w:rPr>
        <w:t>Regional Water Planning</w:t>
      </w:r>
      <w:r>
        <w:t xml:space="preserve"> </w:t>
      </w:r>
    </w:p>
    <w:p w14:paraId="3204B132" w14:textId="77777777" w:rsidR="00291FA9" w:rsidRDefault="00291FA9" w:rsidP="00FF7275">
      <w:pPr>
        <w:pStyle w:val="BodyText"/>
        <w:kinsoku w:val="0"/>
        <w:overflowPunct w:val="0"/>
        <w:ind w:left="820" w:right="829"/>
      </w:pPr>
    </w:p>
    <w:p w14:paraId="7FF57026" w14:textId="77777777" w:rsidR="00FF7275" w:rsidRDefault="00FF7275" w:rsidP="00FF7275">
      <w:pPr>
        <w:pStyle w:val="BodyText"/>
        <w:kinsoku w:val="0"/>
        <w:overflowPunct w:val="0"/>
        <w:ind w:left="820" w:right="829"/>
      </w:pPr>
      <w:r>
        <w:t xml:space="preserve">The </w:t>
      </w:r>
      <w:proofErr w:type="gramStart"/>
      <w:r>
        <w:t>District</w:t>
      </w:r>
      <w:proofErr w:type="gramEnd"/>
      <w:r>
        <w:t xml:space="preserve"> has been active in the Region F, Regional Water Planning Group meetings to provide input in developing and adopting the 2001, 2006, 2011, 2016, and 2021 regional plans. As the regional planning group moves toward adopting future Regional Plans the District will continue to participate in the planning process. </w:t>
      </w:r>
    </w:p>
    <w:p w14:paraId="700DD679" w14:textId="77777777" w:rsidR="00FF7275" w:rsidRDefault="00FF7275" w:rsidP="00FF7275">
      <w:pPr>
        <w:pStyle w:val="BodyText"/>
        <w:kinsoku w:val="0"/>
        <w:overflowPunct w:val="0"/>
        <w:ind w:left="820" w:right="829"/>
      </w:pPr>
    </w:p>
    <w:p w14:paraId="077E02AC" w14:textId="4313748F" w:rsidR="00FF7275" w:rsidRDefault="00291FA9" w:rsidP="00FF7275">
      <w:pPr>
        <w:pStyle w:val="BodyText"/>
        <w:kinsoku w:val="0"/>
        <w:overflowPunct w:val="0"/>
        <w:ind w:left="820" w:right="829"/>
      </w:pPr>
      <w:r w:rsidRPr="00FF7275">
        <w:rPr>
          <w:b/>
          <w:bCs/>
        </w:rPr>
        <w:t>Groundwater Management Area</w:t>
      </w:r>
    </w:p>
    <w:p w14:paraId="0ACD8B06" w14:textId="70D070A3" w:rsidR="00FF7275" w:rsidRDefault="00FF7275" w:rsidP="00FF7275">
      <w:pPr>
        <w:pStyle w:val="BodyText"/>
        <w:kinsoku w:val="0"/>
        <w:overflowPunct w:val="0"/>
        <w:ind w:left="820" w:right="829"/>
      </w:pPr>
      <w:r>
        <w:t xml:space="preserve">Groundwater Management Area 7 covers all or part of thirty-three counties and includes twenty groundwater conservation districts. These GCD’s manage groundwater resources at the local level in all or part of twenty-four counties within GMA 7 and surrounding areas. The </w:t>
      </w:r>
      <w:proofErr w:type="gramStart"/>
      <w:r>
        <w:t>District</w:t>
      </w:r>
      <w:proofErr w:type="gramEnd"/>
      <w:r>
        <w:t xml:space="preserve"> continues to actively participate in meetings and discussions to determine a feasible future desired condition of the aquifers within the management area and district.</w:t>
      </w:r>
    </w:p>
    <w:p w14:paraId="6D507722" w14:textId="77777777" w:rsidR="008146BB" w:rsidRDefault="008146BB" w:rsidP="008146BB">
      <w:pPr>
        <w:pStyle w:val="BodyText"/>
        <w:kinsoku w:val="0"/>
        <w:overflowPunct w:val="0"/>
        <w:rPr>
          <w:sz w:val="26"/>
          <w:szCs w:val="26"/>
        </w:rPr>
      </w:pPr>
    </w:p>
    <w:p w14:paraId="42F749AA" w14:textId="77777777" w:rsidR="008146BB" w:rsidRDefault="008146BB" w:rsidP="008146BB">
      <w:pPr>
        <w:pStyle w:val="BodyText"/>
        <w:kinsoku w:val="0"/>
        <w:overflowPunct w:val="0"/>
        <w:spacing w:before="5"/>
        <w:rPr>
          <w:sz w:val="22"/>
          <w:szCs w:val="22"/>
        </w:rPr>
      </w:pPr>
    </w:p>
    <w:p w14:paraId="23D1D168" w14:textId="0D34B14F" w:rsidR="008146BB" w:rsidRDefault="00650E9F" w:rsidP="00650E9F">
      <w:pPr>
        <w:pStyle w:val="Heading7"/>
      </w:pPr>
      <w:r>
        <w:t>Location And Extent</w:t>
      </w:r>
    </w:p>
    <w:p w14:paraId="435B43AB" w14:textId="77777777" w:rsidR="008146BB" w:rsidRDefault="008146BB" w:rsidP="008146BB">
      <w:pPr>
        <w:pStyle w:val="BodyText"/>
        <w:kinsoku w:val="0"/>
        <w:overflowPunct w:val="0"/>
        <w:spacing w:before="7"/>
        <w:rPr>
          <w:b/>
          <w:bCs/>
          <w:sz w:val="23"/>
          <w:szCs w:val="23"/>
        </w:rPr>
      </w:pPr>
    </w:p>
    <w:p w14:paraId="1F3FDC80" w14:textId="77777777" w:rsidR="008146BB" w:rsidRDefault="008146BB" w:rsidP="008146BB">
      <w:pPr>
        <w:pStyle w:val="BodyText"/>
        <w:kinsoku w:val="0"/>
        <w:overflowPunct w:val="0"/>
        <w:ind w:left="820" w:right="861"/>
      </w:pPr>
      <w:r>
        <w:t xml:space="preserve">The Glasscock GCD has an aerial extent of approximately 900 square miles or approximately 571,499 acres of land in Glasscock County and 65,350 acres in Northwest Reagan County. The total population of the </w:t>
      </w:r>
      <w:proofErr w:type="gramStart"/>
      <w:r>
        <w:t>District</w:t>
      </w:r>
      <w:proofErr w:type="gramEnd"/>
      <w:r>
        <w:t xml:space="preserve"> is approximately 1,400 people. There are no incorporated cities within the </w:t>
      </w:r>
      <w:proofErr w:type="gramStart"/>
      <w:r>
        <w:t>District</w:t>
      </w:r>
      <w:proofErr w:type="gramEnd"/>
      <w:r>
        <w:t xml:space="preserve"> boundaries. The two communities within the </w:t>
      </w:r>
      <w:proofErr w:type="gramStart"/>
      <w:r>
        <w:t>District</w:t>
      </w:r>
      <w:proofErr w:type="gramEnd"/>
      <w:r>
        <w:t xml:space="preserve"> are Garden City and St. Lawrence. Land use in the </w:t>
      </w:r>
      <w:proofErr w:type="gramStart"/>
      <w:r>
        <w:t>District</w:t>
      </w:r>
      <w:proofErr w:type="gramEnd"/>
      <w:r>
        <w:t xml:space="preserve"> is for agricultural purposes of which 151,000 acres is crop or farmland, 85,009 acres is improved pasture, and the balance of 400,840 acres is rangeland. The majority of the </w:t>
      </w:r>
      <w:proofErr w:type="gramStart"/>
      <w:r>
        <w:t>District</w:t>
      </w:r>
      <w:proofErr w:type="gramEnd"/>
      <w:r>
        <w:t xml:space="preserve"> is over the Edwards-Trinity (Plateau) Aquifer with exception of the northwest part of Glasscock County which is over the Ogallala Aquifer. The cropland is located primarily in the southern and northwest portions of the </w:t>
      </w:r>
      <w:proofErr w:type="gramStart"/>
      <w:r>
        <w:t>District</w:t>
      </w:r>
      <w:proofErr w:type="gramEnd"/>
      <w:r>
        <w:t>, with the balance being in</w:t>
      </w:r>
      <w:r>
        <w:rPr>
          <w:spacing w:val="-14"/>
        </w:rPr>
        <w:t xml:space="preserve"> </w:t>
      </w:r>
      <w:r>
        <w:t xml:space="preserve">pasture and rangeland. Irrigation covers approximately 36,529 acres of the </w:t>
      </w:r>
      <w:proofErr w:type="gramStart"/>
      <w:r>
        <w:t>District’s</w:t>
      </w:r>
      <w:proofErr w:type="gramEnd"/>
      <w:r>
        <w:t xml:space="preserve"> cropland.  Of these acres, 26,529 </w:t>
      </w:r>
      <w:proofErr w:type="gramStart"/>
      <w:r>
        <w:t>are located in</w:t>
      </w:r>
      <w:proofErr w:type="gramEnd"/>
      <w:r>
        <w:t xml:space="preserve"> Glasscock County and 10,000 acres are located in Reagan County. Historically, the principal method of irrigation had been </w:t>
      </w:r>
      <w:proofErr w:type="gramStart"/>
      <w:r>
        <w:t>furrow</w:t>
      </w:r>
      <w:proofErr w:type="gramEnd"/>
      <w:r>
        <w:t xml:space="preserve"> irrigation. However, within recent years there has been a gradual trend to change to more highly efficient subsurface drip irrigation and low energy precision application (LEPA) center pivots. There are </w:t>
      </w:r>
      <w:proofErr w:type="gramStart"/>
      <w:r>
        <w:t>currently,</w:t>
      </w:r>
      <w:proofErr w:type="gramEnd"/>
      <w:r>
        <w:t xml:space="preserve"> approximately 28,400 acres of subsurface drip irrigation and 5,129 acres of LEPA center pivots within the </w:t>
      </w:r>
      <w:proofErr w:type="gramStart"/>
      <w:r>
        <w:t>District</w:t>
      </w:r>
      <w:proofErr w:type="gramEnd"/>
      <w:r>
        <w:t>. The remaining 3,000 acres is furrow</w:t>
      </w:r>
      <w:r>
        <w:rPr>
          <w:spacing w:val="-5"/>
        </w:rPr>
        <w:t xml:space="preserve"> </w:t>
      </w:r>
      <w:r>
        <w:t>irrigation.</w:t>
      </w:r>
    </w:p>
    <w:p w14:paraId="7AD8FE2D" w14:textId="75E88C8E" w:rsidR="00612696" w:rsidRDefault="00612696" w:rsidP="008146BB">
      <w:pPr>
        <w:pStyle w:val="BodyText"/>
        <w:kinsoku w:val="0"/>
        <w:overflowPunct w:val="0"/>
        <w:ind w:left="820" w:right="861"/>
      </w:pPr>
      <w:r>
        <w:t xml:space="preserve">The </w:t>
      </w:r>
      <w:proofErr w:type="gramStart"/>
      <w:r>
        <w:t>District</w:t>
      </w:r>
      <w:proofErr w:type="gramEnd"/>
      <w:r>
        <w:t xml:space="preserve"> is included in the </w:t>
      </w:r>
      <w:proofErr w:type="spellStart"/>
      <w:r>
        <w:t>Ccolorado</w:t>
      </w:r>
      <w:proofErr w:type="spellEnd"/>
      <w:r>
        <w:t xml:space="preserve"> River Basin, Region F Regional Water Planning Group and Groundwater Management Area 7.</w:t>
      </w:r>
    </w:p>
    <w:p w14:paraId="6FFAEB1F" w14:textId="77777777" w:rsidR="008146BB" w:rsidRDefault="008146BB" w:rsidP="008146BB">
      <w:pPr>
        <w:pStyle w:val="BodyText"/>
        <w:kinsoku w:val="0"/>
        <w:overflowPunct w:val="0"/>
        <w:rPr>
          <w:sz w:val="26"/>
          <w:szCs w:val="26"/>
        </w:rPr>
      </w:pPr>
    </w:p>
    <w:p w14:paraId="081AEF30" w14:textId="77777777" w:rsidR="008146BB" w:rsidRDefault="008146BB" w:rsidP="008146BB">
      <w:pPr>
        <w:pStyle w:val="BodyText"/>
        <w:kinsoku w:val="0"/>
        <w:overflowPunct w:val="0"/>
        <w:spacing w:before="6"/>
        <w:rPr>
          <w:sz w:val="22"/>
          <w:szCs w:val="22"/>
        </w:rPr>
      </w:pPr>
    </w:p>
    <w:p w14:paraId="0C56BFB6" w14:textId="4E799F85" w:rsidR="008146BB" w:rsidRDefault="00650E9F" w:rsidP="00650E9F">
      <w:pPr>
        <w:pStyle w:val="Heading7"/>
      </w:pPr>
      <w:r>
        <w:t>Topography And Drainage</w:t>
      </w:r>
    </w:p>
    <w:p w14:paraId="7705503A" w14:textId="77777777" w:rsidR="008146BB" w:rsidRDefault="008146BB" w:rsidP="008146BB">
      <w:pPr>
        <w:pStyle w:val="BodyText"/>
        <w:kinsoku w:val="0"/>
        <w:overflowPunct w:val="0"/>
        <w:spacing w:before="7"/>
        <w:rPr>
          <w:b/>
          <w:bCs/>
          <w:sz w:val="23"/>
          <w:szCs w:val="23"/>
        </w:rPr>
      </w:pPr>
    </w:p>
    <w:p w14:paraId="21E3BA3B" w14:textId="153AB9AA" w:rsidR="008146BB" w:rsidRDefault="008146BB" w:rsidP="008146BB">
      <w:pPr>
        <w:pStyle w:val="BodyText"/>
        <w:kinsoku w:val="0"/>
        <w:overflowPunct w:val="0"/>
        <w:ind w:left="820" w:right="815"/>
      </w:pPr>
      <w:r>
        <w:t xml:space="preserve">The </w:t>
      </w:r>
      <w:proofErr w:type="gramStart"/>
      <w:r>
        <w:t>District</w:t>
      </w:r>
      <w:proofErr w:type="gramEnd"/>
      <w:r>
        <w:t xml:space="preserve"> is within what is known as the Permian Basin of Texas. Topographically, the area within the </w:t>
      </w:r>
      <w:proofErr w:type="gramStart"/>
      <w:r>
        <w:t>District</w:t>
      </w:r>
      <w:proofErr w:type="gramEnd"/>
      <w:r>
        <w:t xml:space="preserve"> is generally nearly level to undulating </w:t>
      </w:r>
      <w:proofErr w:type="gramStart"/>
      <w:r>
        <w:t>plain</w:t>
      </w:r>
      <w:proofErr w:type="gramEnd"/>
      <w:r>
        <w:t xml:space="preserve"> that slopes upward from the east to the west. The altitude of the land surface ranges from 2,300 feet above sea level in the eastern part of the </w:t>
      </w:r>
      <w:proofErr w:type="gramStart"/>
      <w:r>
        <w:t>District</w:t>
      </w:r>
      <w:proofErr w:type="gramEnd"/>
      <w:r>
        <w:t xml:space="preserve"> to about 2,750 feet above sea level in the western part of the District.</w:t>
      </w:r>
    </w:p>
    <w:p w14:paraId="386C3855" w14:textId="77777777" w:rsidR="008146BB" w:rsidRDefault="008146BB" w:rsidP="008146BB">
      <w:pPr>
        <w:pStyle w:val="BodyText"/>
        <w:kinsoku w:val="0"/>
        <w:overflowPunct w:val="0"/>
      </w:pPr>
    </w:p>
    <w:p w14:paraId="2AB9F8FC" w14:textId="77777777" w:rsidR="008146BB" w:rsidRDefault="008146BB" w:rsidP="008146BB">
      <w:pPr>
        <w:pStyle w:val="BodyText"/>
        <w:kinsoku w:val="0"/>
        <w:overflowPunct w:val="0"/>
        <w:ind w:left="820" w:right="815"/>
      </w:pPr>
      <w:r>
        <w:t xml:space="preserve">The Glasscock GCD lies within the Colorado River Basin. The North Concho River is a tributary of the Colorado River and is located in the northeast part of the </w:t>
      </w:r>
      <w:proofErr w:type="gramStart"/>
      <w:r>
        <w:t>District</w:t>
      </w:r>
      <w:proofErr w:type="gramEnd"/>
      <w:r>
        <w:t>.</w:t>
      </w:r>
      <w:r>
        <w:br w:type="page"/>
      </w:r>
    </w:p>
    <w:p w14:paraId="3B91A8CC" w14:textId="3B7C01A1" w:rsidR="008146BB" w:rsidRDefault="00650E9F" w:rsidP="00650E9F">
      <w:pPr>
        <w:pStyle w:val="Heading7"/>
      </w:pPr>
      <w:r>
        <w:lastRenderedPageBreak/>
        <w:t>Groundwater Resources</w:t>
      </w:r>
    </w:p>
    <w:p w14:paraId="5E057E5D" w14:textId="77777777" w:rsidR="008146BB" w:rsidRDefault="008146BB" w:rsidP="008146BB">
      <w:pPr>
        <w:pStyle w:val="BodyText"/>
        <w:kinsoku w:val="0"/>
        <w:overflowPunct w:val="0"/>
        <w:spacing w:before="7"/>
        <w:rPr>
          <w:b/>
          <w:bCs/>
          <w:sz w:val="23"/>
          <w:szCs w:val="23"/>
        </w:rPr>
      </w:pPr>
    </w:p>
    <w:p w14:paraId="0495A92C" w14:textId="5C6B73F4" w:rsidR="00FF7275" w:rsidRPr="00FF7275" w:rsidRDefault="00FF7275" w:rsidP="008146BB">
      <w:pPr>
        <w:pStyle w:val="BodyText"/>
        <w:kinsoku w:val="0"/>
        <w:overflowPunct w:val="0"/>
        <w:spacing w:before="1"/>
        <w:ind w:left="820" w:right="948"/>
        <w:rPr>
          <w:b/>
          <w:bCs/>
        </w:rPr>
      </w:pPr>
      <w:r w:rsidRPr="00FF7275">
        <w:rPr>
          <w:b/>
          <w:bCs/>
        </w:rPr>
        <w:t>Edwards-Trinity (Plateau)</w:t>
      </w:r>
    </w:p>
    <w:p w14:paraId="13CD90FA" w14:textId="17CCC74F" w:rsidR="008146BB" w:rsidRDefault="008146BB" w:rsidP="008146BB">
      <w:pPr>
        <w:pStyle w:val="BodyText"/>
        <w:kinsoku w:val="0"/>
        <w:overflowPunct w:val="0"/>
        <w:spacing w:before="1"/>
        <w:ind w:left="820" w:right="948"/>
      </w:pPr>
      <w:r>
        <w:t>The Edwards-Trinity (Plateau) Aquifer underlies the entire District except in the northwest portion of Glasscock County. Water from this aquifer is principally used for irrigation, rural</w:t>
      </w:r>
      <w:r w:rsidR="00FF7275">
        <w:t>,</w:t>
      </w:r>
      <w:r>
        <w:t xml:space="preserve"> domestic, and livestock needs. This aquifer consists of saturated sediments of lower Cretaceous Epoch Trinity Group formations and overlying limestones and dolomite of the Comanche Peak, Edwards, and Georgetown formations. The Glen Rose Limestone is the primary unit of the Trinity Group in the southern part of the plateau and is replaced by the Antlers Sand north of the Glen Rose pinch out. Reported well yields range from 20 gal/min, where saturated thickness is thin, to more than 300 gal/min, within the </w:t>
      </w:r>
      <w:proofErr w:type="gramStart"/>
      <w:r>
        <w:t>District</w:t>
      </w:r>
      <w:proofErr w:type="gramEnd"/>
      <w:r>
        <w:t xml:space="preserve">. </w:t>
      </w:r>
      <w:proofErr w:type="gramStart"/>
      <w:r>
        <w:t>Chemical</w:t>
      </w:r>
      <w:proofErr w:type="gramEnd"/>
      <w:r>
        <w:t xml:space="preserve"> quality of Edwards-Trinity (Plateau) water ranges from fresh to slightly saline. The water is typically hard and may vary widely in concentrations of dissolved solids made up mostly of calcium and bicarbonate. The salinity of the groundwater tends to increase toward the west. Certain areas have unacceptable levels of fluoride. Water levels have declined </w:t>
      </w:r>
      <w:proofErr w:type="gramStart"/>
      <w:r>
        <w:t>as a result of</w:t>
      </w:r>
      <w:proofErr w:type="gramEnd"/>
      <w:r>
        <w:t xml:space="preserve"> increased </w:t>
      </w:r>
      <w:proofErr w:type="spellStart"/>
      <w:r>
        <w:t>pumpage</w:t>
      </w:r>
      <w:proofErr w:type="spellEnd"/>
      <w:r>
        <w:t xml:space="preserve"> and the increase of harmful vegetation such as mesquite and prickly pear. The average decline has been approximately 20 feet since 1980. (See map</w:t>
      </w:r>
      <w:r w:rsidR="00FF7275">
        <w:t xml:space="preserve"> below</w:t>
      </w:r>
      <w:r>
        <w:t>)</w:t>
      </w:r>
    </w:p>
    <w:p w14:paraId="6B427458" w14:textId="7E28A54F" w:rsidR="00291FA9" w:rsidRDefault="00291FA9" w:rsidP="008146BB">
      <w:pPr>
        <w:pStyle w:val="BodyText"/>
        <w:kinsoku w:val="0"/>
        <w:overflowPunct w:val="0"/>
        <w:spacing w:before="1"/>
        <w:ind w:left="820" w:right="948"/>
      </w:pPr>
    </w:p>
    <w:p w14:paraId="503F7C78" w14:textId="208A5059" w:rsidR="008146BB" w:rsidRDefault="008146BB" w:rsidP="008146BB">
      <w:pPr>
        <w:pStyle w:val="BodyText"/>
        <w:kinsoku w:val="0"/>
        <w:overflowPunct w:val="0"/>
        <w:rPr>
          <w:sz w:val="20"/>
          <w:szCs w:val="20"/>
        </w:rPr>
      </w:pPr>
    </w:p>
    <w:p w14:paraId="2E96E388" w14:textId="1D08D8E7" w:rsidR="008146BB" w:rsidRDefault="00291FA9" w:rsidP="008146BB">
      <w:pPr>
        <w:pStyle w:val="BodyText"/>
        <w:kinsoku w:val="0"/>
        <w:overflowPunct w:val="0"/>
        <w:rPr>
          <w:sz w:val="20"/>
          <w:szCs w:val="20"/>
        </w:rPr>
      </w:pPr>
      <w:r>
        <w:rPr>
          <w:noProof/>
          <w:sz w:val="20"/>
          <w:szCs w:val="20"/>
        </w:rPr>
        <w:drawing>
          <wp:anchor distT="0" distB="0" distL="114300" distR="114300" simplePos="0" relativeHeight="251670528" behindDoc="0" locked="0" layoutInCell="1" allowOverlap="1" wp14:anchorId="4286E826" wp14:editId="4416156A">
            <wp:simplePos x="0" y="0"/>
            <wp:positionH relativeFrom="margin">
              <wp:posOffset>2099310</wp:posOffset>
            </wp:positionH>
            <wp:positionV relativeFrom="margin">
              <wp:posOffset>3589243</wp:posOffset>
            </wp:positionV>
            <wp:extent cx="3112549" cy="3562597"/>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12549" cy="35625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A3AD5F" w14:textId="66A68352" w:rsidR="008146BB" w:rsidRDefault="008146BB" w:rsidP="008146BB">
      <w:pPr>
        <w:pStyle w:val="BodyText"/>
        <w:kinsoku w:val="0"/>
        <w:overflowPunct w:val="0"/>
        <w:rPr>
          <w:sz w:val="20"/>
          <w:szCs w:val="20"/>
        </w:rPr>
      </w:pPr>
    </w:p>
    <w:p w14:paraId="3B3F14F7" w14:textId="58189641" w:rsidR="008146BB" w:rsidRDefault="008146BB" w:rsidP="008146BB">
      <w:pPr>
        <w:pStyle w:val="BodyText"/>
        <w:kinsoku w:val="0"/>
        <w:overflowPunct w:val="0"/>
        <w:rPr>
          <w:sz w:val="20"/>
          <w:szCs w:val="20"/>
        </w:rPr>
      </w:pPr>
    </w:p>
    <w:p w14:paraId="7E142084" w14:textId="4F5E5BB8" w:rsidR="008146BB" w:rsidRDefault="008146BB" w:rsidP="008146BB">
      <w:pPr>
        <w:pStyle w:val="BodyText"/>
        <w:kinsoku w:val="0"/>
        <w:overflowPunct w:val="0"/>
        <w:rPr>
          <w:sz w:val="20"/>
          <w:szCs w:val="20"/>
        </w:rPr>
      </w:pPr>
    </w:p>
    <w:p w14:paraId="65307185" w14:textId="294ECEF8" w:rsidR="008146BB" w:rsidRDefault="008146BB" w:rsidP="008146BB">
      <w:pPr>
        <w:pStyle w:val="BodyText"/>
        <w:kinsoku w:val="0"/>
        <w:overflowPunct w:val="0"/>
        <w:rPr>
          <w:sz w:val="20"/>
          <w:szCs w:val="20"/>
        </w:rPr>
      </w:pPr>
    </w:p>
    <w:p w14:paraId="0E7FE80A" w14:textId="23590EE4" w:rsidR="008146BB" w:rsidRDefault="008146BB" w:rsidP="008146BB">
      <w:pPr>
        <w:pStyle w:val="BodyText"/>
        <w:kinsoku w:val="0"/>
        <w:overflowPunct w:val="0"/>
        <w:rPr>
          <w:sz w:val="20"/>
          <w:szCs w:val="20"/>
        </w:rPr>
      </w:pPr>
    </w:p>
    <w:p w14:paraId="5BF5909D" w14:textId="6B1B8E4F" w:rsidR="008146BB" w:rsidRDefault="008146BB" w:rsidP="008146BB">
      <w:pPr>
        <w:pStyle w:val="BodyText"/>
        <w:kinsoku w:val="0"/>
        <w:overflowPunct w:val="0"/>
        <w:rPr>
          <w:sz w:val="20"/>
          <w:szCs w:val="20"/>
        </w:rPr>
      </w:pPr>
    </w:p>
    <w:p w14:paraId="76B9ADB9" w14:textId="3D3DCA5C" w:rsidR="008146BB" w:rsidRDefault="008146BB" w:rsidP="008146BB">
      <w:pPr>
        <w:pStyle w:val="BodyText"/>
        <w:kinsoku w:val="0"/>
        <w:overflowPunct w:val="0"/>
        <w:rPr>
          <w:sz w:val="20"/>
          <w:szCs w:val="20"/>
        </w:rPr>
      </w:pPr>
    </w:p>
    <w:p w14:paraId="4C4A987A" w14:textId="6135E2FE" w:rsidR="008146BB" w:rsidRDefault="008146BB" w:rsidP="008146BB">
      <w:pPr>
        <w:pStyle w:val="BodyText"/>
        <w:kinsoku w:val="0"/>
        <w:overflowPunct w:val="0"/>
        <w:rPr>
          <w:sz w:val="20"/>
          <w:szCs w:val="20"/>
        </w:rPr>
      </w:pPr>
    </w:p>
    <w:p w14:paraId="64C86D57" w14:textId="68CAF0C8" w:rsidR="008146BB" w:rsidRDefault="008146BB" w:rsidP="008146BB">
      <w:pPr>
        <w:pStyle w:val="BodyText"/>
        <w:kinsoku w:val="0"/>
        <w:overflowPunct w:val="0"/>
        <w:rPr>
          <w:sz w:val="20"/>
          <w:szCs w:val="20"/>
        </w:rPr>
      </w:pPr>
    </w:p>
    <w:p w14:paraId="78178775" w14:textId="5FB208F2" w:rsidR="008146BB" w:rsidRDefault="008146BB" w:rsidP="008146BB">
      <w:pPr>
        <w:pStyle w:val="BodyText"/>
        <w:kinsoku w:val="0"/>
        <w:overflowPunct w:val="0"/>
        <w:rPr>
          <w:sz w:val="20"/>
          <w:szCs w:val="20"/>
        </w:rPr>
      </w:pPr>
    </w:p>
    <w:p w14:paraId="39B48013" w14:textId="77777777" w:rsidR="008146BB" w:rsidRDefault="008146BB" w:rsidP="008146BB">
      <w:pPr>
        <w:pStyle w:val="BodyText"/>
        <w:kinsoku w:val="0"/>
        <w:overflowPunct w:val="0"/>
        <w:rPr>
          <w:sz w:val="20"/>
          <w:szCs w:val="20"/>
        </w:rPr>
      </w:pPr>
    </w:p>
    <w:p w14:paraId="5CA23A62" w14:textId="54A908ED" w:rsidR="008146BB" w:rsidRDefault="008146BB" w:rsidP="008146BB">
      <w:pPr>
        <w:pStyle w:val="BodyText"/>
        <w:kinsoku w:val="0"/>
        <w:overflowPunct w:val="0"/>
        <w:spacing w:before="11"/>
        <w:rPr>
          <w:sz w:val="29"/>
          <w:szCs w:val="29"/>
        </w:rPr>
      </w:pPr>
    </w:p>
    <w:p w14:paraId="56A6A781" w14:textId="77777777" w:rsidR="008146BB" w:rsidRDefault="008146BB" w:rsidP="008146BB">
      <w:pPr>
        <w:pStyle w:val="BodyText"/>
        <w:kinsoku w:val="0"/>
        <w:overflowPunct w:val="0"/>
        <w:spacing w:before="90"/>
        <w:ind w:left="2"/>
        <w:jc w:val="center"/>
        <w:sectPr w:rsidR="008146BB" w:rsidSect="002725FE">
          <w:footerReference w:type="default" r:id="rId13"/>
          <w:pgSz w:w="12240" w:h="15840"/>
          <w:pgMar w:top="1360" w:right="620" w:bottom="280" w:left="620" w:header="720" w:footer="720" w:gutter="0"/>
          <w:pgNumType w:start="1"/>
          <w:cols w:space="720"/>
          <w:noEndnote/>
        </w:sectPr>
      </w:pPr>
    </w:p>
    <w:p w14:paraId="068E055B" w14:textId="11701E06" w:rsidR="00291FA9" w:rsidRPr="00291FA9" w:rsidRDefault="00291FA9" w:rsidP="008146BB">
      <w:pPr>
        <w:pStyle w:val="BodyText"/>
        <w:kinsoku w:val="0"/>
        <w:overflowPunct w:val="0"/>
        <w:spacing w:before="72"/>
        <w:ind w:left="820" w:right="882"/>
        <w:rPr>
          <w:b/>
          <w:bCs/>
        </w:rPr>
      </w:pPr>
      <w:r w:rsidRPr="00291FA9">
        <w:rPr>
          <w:b/>
          <w:bCs/>
        </w:rPr>
        <w:lastRenderedPageBreak/>
        <w:t>Ogallala Aquifer</w:t>
      </w:r>
    </w:p>
    <w:p w14:paraId="5D5B5517" w14:textId="235ECA92" w:rsidR="008146BB" w:rsidRDefault="008146BB" w:rsidP="008146BB">
      <w:pPr>
        <w:pStyle w:val="BodyText"/>
        <w:kinsoku w:val="0"/>
        <w:overflowPunct w:val="0"/>
        <w:spacing w:before="72"/>
        <w:ind w:left="820" w:right="882"/>
      </w:pPr>
      <w:r>
        <w:t xml:space="preserve">The Ogallala Aquifer </w:t>
      </w:r>
      <w:proofErr w:type="gramStart"/>
      <w:r>
        <w:t>is located in</w:t>
      </w:r>
      <w:proofErr w:type="gramEnd"/>
      <w:r>
        <w:t xml:space="preserve"> northwest Glasscock County. It is composed primarily of sand, gravel, clay and silts deposited during the Tertiary Period. Water from this aquifer is principally used for irrigation, rural domestic, and livestock needs. Water yields from this aquifer are generally greater than 150 gal/min. The chemical quality of the water in the aquifer is generally fresh; however, higher levels of dissolved-solids and chloride concentrations can be found within the </w:t>
      </w:r>
      <w:proofErr w:type="gramStart"/>
      <w:r>
        <w:t>District</w:t>
      </w:r>
      <w:proofErr w:type="gramEnd"/>
      <w:r>
        <w:t>. Water levels have fluctuated in this area due to several acres participating in the USDA Conservation Reserve Program being removed and put back into production. (See map below)</w:t>
      </w:r>
    </w:p>
    <w:p w14:paraId="13DC4759" w14:textId="77777777" w:rsidR="008146BB" w:rsidRDefault="008146BB" w:rsidP="008146BB">
      <w:pPr>
        <w:pStyle w:val="BodyText"/>
        <w:kinsoku w:val="0"/>
        <w:overflowPunct w:val="0"/>
        <w:rPr>
          <w:sz w:val="20"/>
          <w:szCs w:val="20"/>
        </w:rPr>
      </w:pPr>
    </w:p>
    <w:p w14:paraId="04A9DBB5" w14:textId="298481BF" w:rsidR="008146BB" w:rsidRDefault="008146BB" w:rsidP="008146BB">
      <w:pPr>
        <w:pStyle w:val="BodyText"/>
        <w:kinsoku w:val="0"/>
        <w:overflowPunct w:val="0"/>
        <w:rPr>
          <w:sz w:val="20"/>
          <w:szCs w:val="20"/>
        </w:rPr>
      </w:pPr>
    </w:p>
    <w:p w14:paraId="035E4EFA" w14:textId="5B7234BC" w:rsidR="008146BB" w:rsidRDefault="00291FA9" w:rsidP="008146BB">
      <w:pPr>
        <w:pStyle w:val="BodyText"/>
        <w:kinsoku w:val="0"/>
        <w:overflowPunct w:val="0"/>
        <w:rPr>
          <w:sz w:val="20"/>
          <w:szCs w:val="20"/>
        </w:rPr>
      </w:pPr>
      <w:r>
        <w:rPr>
          <w:noProof/>
        </w:rPr>
        <w:drawing>
          <wp:anchor distT="0" distB="0" distL="114300" distR="114300" simplePos="0" relativeHeight="251671552" behindDoc="0" locked="0" layoutInCell="1" allowOverlap="1" wp14:anchorId="2058FFDD" wp14:editId="55F3FE29">
            <wp:simplePos x="0" y="0"/>
            <wp:positionH relativeFrom="column">
              <wp:posOffset>2133600</wp:posOffset>
            </wp:positionH>
            <wp:positionV relativeFrom="paragraph">
              <wp:posOffset>135255</wp:posOffset>
            </wp:positionV>
            <wp:extent cx="3108960" cy="3767171"/>
            <wp:effectExtent l="0" t="0" r="0" b="508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08960" cy="37671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088457" w14:textId="15ED14EB" w:rsidR="008146BB" w:rsidRDefault="008146BB" w:rsidP="008146BB">
      <w:pPr>
        <w:pStyle w:val="BodyText"/>
        <w:kinsoku w:val="0"/>
        <w:overflowPunct w:val="0"/>
        <w:rPr>
          <w:sz w:val="20"/>
          <w:szCs w:val="20"/>
        </w:rPr>
      </w:pPr>
    </w:p>
    <w:p w14:paraId="65C9EE4C" w14:textId="77777777" w:rsidR="008146BB" w:rsidRDefault="008146BB" w:rsidP="008146BB">
      <w:pPr>
        <w:pStyle w:val="BodyText"/>
        <w:kinsoku w:val="0"/>
        <w:overflowPunct w:val="0"/>
        <w:rPr>
          <w:sz w:val="20"/>
          <w:szCs w:val="20"/>
        </w:rPr>
      </w:pPr>
    </w:p>
    <w:p w14:paraId="0EC7BAA5" w14:textId="77777777" w:rsidR="008146BB" w:rsidRDefault="008146BB" w:rsidP="008146BB">
      <w:pPr>
        <w:pStyle w:val="BodyText"/>
        <w:kinsoku w:val="0"/>
        <w:overflowPunct w:val="0"/>
        <w:rPr>
          <w:sz w:val="20"/>
          <w:szCs w:val="20"/>
        </w:rPr>
      </w:pPr>
    </w:p>
    <w:p w14:paraId="1F500809" w14:textId="77777777" w:rsidR="008146BB" w:rsidRDefault="008146BB" w:rsidP="008146BB">
      <w:pPr>
        <w:pStyle w:val="BodyText"/>
        <w:kinsoku w:val="0"/>
        <w:overflowPunct w:val="0"/>
        <w:spacing w:before="8"/>
        <w:jc w:val="center"/>
        <w:rPr>
          <w:sz w:val="20"/>
          <w:szCs w:val="20"/>
        </w:rPr>
      </w:pPr>
    </w:p>
    <w:p w14:paraId="5C510EAB" w14:textId="77777777" w:rsidR="008146BB" w:rsidRDefault="008146BB" w:rsidP="008146BB">
      <w:pPr>
        <w:pStyle w:val="BodyText"/>
        <w:kinsoku w:val="0"/>
        <w:overflowPunct w:val="0"/>
        <w:rPr>
          <w:sz w:val="20"/>
          <w:szCs w:val="20"/>
        </w:rPr>
      </w:pPr>
    </w:p>
    <w:p w14:paraId="2CACA850" w14:textId="77777777" w:rsidR="008146BB" w:rsidRDefault="008146BB" w:rsidP="008146BB">
      <w:pPr>
        <w:pStyle w:val="BodyText"/>
        <w:kinsoku w:val="0"/>
        <w:overflowPunct w:val="0"/>
        <w:rPr>
          <w:sz w:val="20"/>
          <w:szCs w:val="20"/>
        </w:rPr>
      </w:pPr>
    </w:p>
    <w:p w14:paraId="76C1D801" w14:textId="77777777" w:rsidR="008146BB" w:rsidRDefault="008146BB" w:rsidP="008146BB">
      <w:pPr>
        <w:pStyle w:val="BodyText"/>
        <w:kinsoku w:val="0"/>
        <w:overflowPunct w:val="0"/>
        <w:rPr>
          <w:sz w:val="20"/>
          <w:szCs w:val="20"/>
        </w:rPr>
      </w:pPr>
    </w:p>
    <w:p w14:paraId="0588A17E" w14:textId="77777777" w:rsidR="008146BB" w:rsidRDefault="008146BB" w:rsidP="008146BB">
      <w:pPr>
        <w:pStyle w:val="BodyText"/>
        <w:kinsoku w:val="0"/>
        <w:overflowPunct w:val="0"/>
        <w:rPr>
          <w:sz w:val="20"/>
          <w:szCs w:val="20"/>
        </w:rPr>
      </w:pPr>
    </w:p>
    <w:p w14:paraId="65A80D74" w14:textId="77777777" w:rsidR="008146BB" w:rsidRDefault="008146BB" w:rsidP="008146BB">
      <w:pPr>
        <w:pStyle w:val="BodyText"/>
        <w:kinsoku w:val="0"/>
        <w:overflowPunct w:val="0"/>
        <w:rPr>
          <w:sz w:val="20"/>
          <w:szCs w:val="20"/>
        </w:rPr>
      </w:pPr>
    </w:p>
    <w:p w14:paraId="7B18FB32" w14:textId="77777777" w:rsidR="008146BB" w:rsidRDefault="008146BB" w:rsidP="008146BB">
      <w:pPr>
        <w:pStyle w:val="BodyText"/>
        <w:kinsoku w:val="0"/>
        <w:overflowPunct w:val="0"/>
        <w:rPr>
          <w:sz w:val="20"/>
          <w:szCs w:val="20"/>
        </w:rPr>
      </w:pPr>
    </w:p>
    <w:p w14:paraId="0869A820" w14:textId="77777777" w:rsidR="008146BB" w:rsidRDefault="008146BB" w:rsidP="008146BB">
      <w:pPr>
        <w:pStyle w:val="BodyText"/>
        <w:kinsoku w:val="0"/>
        <w:overflowPunct w:val="0"/>
        <w:spacing w:before="2"/>
        <w:rPr>
          <w:sz w:val="22"/>
          <w:szCs w:val="22"/>
        </w:rPr>
      </w:pPr>
    </w:p>
    <w:p w14:paraId="586389F2" w14:textId="77777777" w:rsidR="008146BB" w:rsidRDefault="008146BB" w:rsidP="008146BB">
      <w:pPr>
        <w:pStyle w:val="BodyText"/>
        <w:kinsoku w:val="0"/>
        <w:overflowPunct w:val="0"/>
        <w:spacing w:before="90"/>
        <w:ind w:left="2"/>
        <w:jc w:val="center"/>
      </w:pPr>
    </w:p>
    <w:p w14:paraId="7DAFFD33" w14:textId="77777777" w:rsidR="008146BB" w:rsidRDefault="008146BB" w:rsidP="008146BB">
      <w:pPr>
        <w:pStyle w:val="BodyText"/>
        <w:kinsoku w:val="0"/>
        <w:overflowPunct w:val="0"/>
        <w:spacing w:before="90"/>
        <w:ind w:left="2"/>
        <w:jc w:val="center"/>
      </w:pPr>
      <w:r>
        <w:br w:type="page"/>
      </w:r>
    </w:p>
    <w:p w14:paraId="63918A22" w14:textId="77777777" w:rsidR="008146BB" w:rsidRDefault="008146BB" w:rsidP="008146BB">
      <w:pPr>
        <w:pStyle w:val="BodyText"/>
        <w:kinsoku w:val="0"/>
        <w:overflowPunct w:val="0"/>
        <w:spacing w:before="90"/>
        <w:ind w:left="2"/>
        <w:jc w:val="center"/>
        <w:sectPr w:rsidR="008146BB">
          <w:pgSz w:w="12240" w:h="15840"/>
          <w:pgMar w:top="1360" w:right="620" w:bottom="280" w:left="620" w:header="720" w:footer="720" w:gutter="0"/>
          <w:cols w:space="720"/>
          <w:noEndnote/>
        </w:sectPr>
      </w:pPr>
    </w:p>
    <w:p w14:paraId="6D2147D4" w14:textId="58F47ADC" w:rsidR="00291FA9" w:rsidRPr="00291FA9" w:rsidRDefault="00291FA9" w:rsidP="008146BB">
      <w:pPr>
        <w:pStyle w:val="BodyText"/>
        <w:kinsoku w:val="0"/>
        <w:overflowPunct w:val="0"/>
        <w:spacing w:before="90"/>
        <w:ind w:left="820" w:right="829"/>
        <w:rPr>
          <w:b/>
          <w:bCs/>
        </w:rPr>
      </w:pPr>
      <w:r w:rsidRPr="00291FA9">
        <w:rPr>
          <w:b/>
          <w:bCs/>
        </w:rPr>
        <w:lastRenderedPageBreak/>
        <w:t>Dockum Aquifer</w:t>
      </w:r>
    </w:p>
    <w:p w14:paraId="27951694" w14:textId="6A6CC1E7" w:rsidR="00291FA9" w:rsidRDefault="00291FA9" w:rsidP="008146BB">
      <w:pPr>
        <w:pStyle w:val="BodyText"/>
        <w:kinsoku w:val="0"/>
        <w:overflowPunct w:val="0"/>
        <w:spacing w:before="90"/>
        <w:ind w:left="820" w:right="829"/>
      </w:pPr>
      <w:r>
        <w:t xml:space="preserve">The Dockum Aquifer is a minor aquifer found in the northwest part of the state.  It includes the </w:t>
      </w:r>
      <w:r w:rsidR="00DD46F8">
        <w:t xml:space="preserve">Santa Rosa Formation, the </w:t>
      </w:r>
      <w:proofErr w:type="spellStart"/>
      <w:r w:rsidR="00DD46F8">
        <w:t>Tecovas</w:t>
      </w:r>
      <w:proofErr w:type="spellEnd"/>
      <w:r w:rsidR="00DD46F8">
        <w:t xml:space="preserve"> Formation, the Trujillo Sandstone, and the Cooper Canyon Formation.  The water quality in the aquifer is generally poor—with freshwater in outcrop areas in the east and brine in the western subsurface portions of the aquifer—and the water is very hard. Naturally occurring radioactivity from uranium present within the aquifer has resulted in gross alpha radiation </w:t>
      </w:r>
      <w:proofErr w:type="gramStart"/>
      <w:r w:rsidR="00DD46F8">
        <w:t>in excess of</w:t>
      </w:r>
      <w:proofErr w:type="gramEnd"/>
      <w:r w:rsidR="00DD46F8">
        <w:t xml:space="preserve"> the state’s primary drinking water standard. Radium-226 and -228 also occur in amounts above acceptable standards. Groundwater from the aquifer is used for irrigation, municipal water supply, and oil field waterflooding operations.</w:t>
      </w:r>
    </w:p>
    <w:p w14:paraId="616D16E3" w14:textId="5988A69D" w:rsidR="008146BB" w:rsidRDefault="008146BB" w:rsidP="008146BB">
      <w:pPr>
        <w:pStyle w:val="BodyText"/>
        <w:kinsoku w:val="0"/>
        <w:overflowPunct w:val="0"/>
        <w:spacing w:before="90"/>
        <w:ind w:left="820" w:right="829"/>
      </w:pPr>
      <w:r>
        <w:t xml:space="preserve">The Dockum </w:t>
      </w:r>
      <w:r w:rsidR="00DD46F8">
        <w:t>aquifer</w:t>
      </w:r>
      <w:r>
        <w:t xml:space="preserve"> is located in the extreme eastern portion of the </w:t>
      </w:r>
      <w:proofErr w:type="gramStart"/>
      <w:r>
        <w:t>District</w:t>
      </w:r>
      <w:proofErr w:type="gramEnd"/>
      <w:r>
        <w:t>. This aquifer is used principally for livestock needs. (See map below)</w:t>
      </w:r>
    </w:p>
    <w:p w14:paraId="3113E8D1" w14:textId="250C6C98" w:rsidR="008146BB" w:rsidRDefault="008146BB" w:rsidP="008146BB">
      <w:pPr>
        <w:pStyle w:val="BodyText"/>
        <w:kinsoku w:val="0"/>
        <w:overflowPunct w:val="0"/>
        <w:rPr>
          <w:sz w:val="20"/>
          <w:szCs w:val="20"/>
        </w:rPr>
      </w:pPr>
    </w:p>
    <w:p w14:paraId="63D77869" w14:textId="462B095B" w:rsidR="008146BB" w:rsidRDefault="008146BB" w:rsidP="008146BB">
      <w:pPr>
        <w:pStyle w:val="BodyText"/>
        <w:kinsoku w:val="0"/>
        <w:overflowPunct w:val="0"/>
        <w:rPr>
          <w:sz w:val="20"/>
          <w:szCs w:val="20"/>
        </w:rPr>
      </w:pPr>
    </w:p>
    <w:p w14:paraId="5C332FDB" w14:textId="7CB00BFD" w:rsidR="008146BB" w:rsidRDefault="008146BB" w:rsidP="008146BB">
      <w:pPr>
        <w:pStyle w:val="BodyText"/>
        <w:kinsoku w:val="0"/>
        <w:overflowPunct w:val="0"/>
        <w:rPr>
          <w:sz w:val="20"/>
          <w:szCs w:val="20"/>
        </w:rPr>
      </w:pPr>
    </w:p>
    <w:p w14:paraId="32BFCAFD" w14:textId="6B12817D" w:rsidR="008146BB" w:rsidRDefault="00DD46F8" w:rsidP="008146BB">
      <w:pPr>
        <w:pStyle w:val="BodyText"/>
        <w:kinsoku w:val="0"/>
        <w:overflowPunct w:val="0"/>
        <w:rPr>
          <w:sz w:val="20"/>
          <w:szCs w:val="20"/>
        </w:rPr>
      </w:pPr>
      <w:r>
        <w:rPr>
          <w:noProof/>
        </w:rPr>
        <w:drawing>
          <wp:anchor distT="0" distB="0" distL="114300" distR="114300" simplePos="0" relativeHeight="251672576" behindDoc="0" locked="0" layoutInCell="1" allowOverlap="1" wp14:anchorId="2556B33A" wp14:editId="63A7E58D">
            <wp:simplePos x="0" y="0"/>
            <wp:positionH relativeFrom="margin">
              <wp:posOffset>2080029</wp:posOffset>
            </wp:positionH>
            <wp:positionV relativeFrom="margin">
              <wp:posOffset>2562225</wp:posOffset>
            </wp:positionV>
            <wp:extent cx="3108960" cy="3873814"/>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08960" cy="38738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DB0B01" w14:textId="77777777" w:rsidR="008146BB" w:rsidRDefault="008146BB" w:rsidP="008146BB">
      <w:pPr>
        <w:pStyle w:val="BodyText"/>
        <w:kinsoku w:val="0"/>
        <w:overflowPunct w:val="0"/>
        <w:rPr>
          <w:sz w:val="20"/>
          <w:szCs w:val="20"/>
        </w:rPr>
      </w:pPr>
    </w:p>
    <w:p w14:paraId="2841D698" w14:textId="5F9826B9" w:rsidR="008146BB" w:rsidRDefault="008146BB" w:rsidP="008146BB">
      <w:pPr>
        <w:pStyle w:val="BodyText"/>
        <w:kinsoku w:val="0"/>
        <w:overflowPunct w:val="0"/>
        <w:rPr>
          <w:sz w:val="20"/>
          <w:szCs w:val="20"/>
        </w:rPr>
      </w:pPr>
    </w:p>
    <w:p w14:paraId="00D245AA" w14:textId="77777777" w:rsidR="008146BB" w:rsidRDefault="008146BB" w:rsidP="008146BB">
      <w:pPr>
        <w:pStyle w:val="BodyText"/>
        <w:kinsoku w:val="0"/>
        <w:overflowPunct w:val="0"/>
        <w:rPr>
          <w:sz w:val="20"/>
          <w:szCs w:val="20"/>
        </w:rPr>
      </w:pPr>
    </w:p>
    <w:p w14:paraId="1DC736F8" w14:textId="77777777" w:rsidR="008146BB" w:rsidRDefault="008146BB" w:rsidP="008146BB">
      <w:pPr>
        <w:pStyle w:val="BodyText"/>
        <w:kinsoku w:val="0"/>
        <w:overflowPunct w:val="0"/>
        <w:rPr>
          <w:sz w:val="20"/>
          <w:szCs w:val="20"/>
        </w:rPr>
      </w:pPr>
    </w:p>
    <w:p w14:paraId="7E948203" w14:textId="77777777" w:rsidR="008146BB" w:rsidRDefault="008146BB" w:rsidP="008146BB">
      <w:pPr>
        <w:pStyle w:val="BodyText"/>
        <w:kinsoku w:val="0"/>
        <w:overflowPunct w:val="0"/>
        <w:rPr>
          <w:sz w:val="20"/>
          <w:szCs w:val="20"/>
        </w:rPr>
      </w:pPr>
    </w:p>
    <w:p w14:paraId="224CA218" w14:textId="77777777" w:rsidR="008146BB" w:rsidRDefault="008146BB" w:rsidP="008146BB">
      <w:pPr>
        <w:pStyle w:val="BodyText"/>
        <w:kinsoku w:val="0"/>
        <w:overflowPunct w:val="0"/>
        <w:rPr>
          <w:sz w:val="20"/>
          <w:szCs w:val="20"/>
        </w:rPr>
      </w:pPr>
    </w:p>
    <w:p w14:paraId="70F32B49" w14:textId="77777777" w:rsidR="008146BB" w:rsidRDefault="008146BB" w:rsidP="008146BB">
      <w:pPr>
        <w:pStyle w:val="BodyText"/>
        <w:kinsoku w:val="0"/>
        <w:overflowPunct w:val="0"/>
        <w:rPr>
          <w:sz w:val="20"/>
          <w:szCs w:val="20"/>
        </w:rPr>
      </w:pPr>
    </w:p>
    <w:p w14:paraId="3BD0950B" w14:textId="77777777" w:rsidR="008146BB" w:rsidRDefault="008146BB" w:rsidP="008146BB">
      <w:pPr>
        <w:pStyle w:val="BodyText"/>
        <w:kinsoku w:val="0"/>
        <w:overflowPunct w:val="0"/>
        <w:rPr>
          <w:sz w:val="20"/>
          <w:szCs w:val="20"/>
        </w:rPr>
      </w:pPr>
    </w:p>
    <w:p w14:paraId="4BF294D9" w14:textId="77777777" w:rsidR="008146BB" w:rsidRDefault="008146BB" w:rsidP="008146BB">
      <w:pPr>
        <w:pStyle w:val="BodyText"/>
        <w:kinsoku w:val="0"/>
        <w:overflowPunct w:val="0"/>
        <w:rPr>
          <w:sz w:val="20"/>
          <w:szCs w:val="20"/>
        </w:rPr>
      </w:pPr>
    </w:p>
    <w:p w14:paraId="3445181B" w14:textId="77777777" w:rsidR="008146BB" w:rsidRDefault="008146BB" w:rsidP="008146BB">
      <w:pPr>
        <w:pStyle w:val="BodyText"/>
        <w:kinsoku w:val="0"/>
        <w:overflowPunct w:val="0"/>
        <w:rPr>
          <w:sz w:val="20"/>
          <w:szCs w:val="20"/>
        </w:rPr>
      </w:pPr>
    </w:p>
    <w:p w14:paraId="59BAA464" w14:textId="77777777" w:rsidR="008146BB" w:rsidRDefault="008146BB" w:rsidP="008146BB">
      <w:pPr>
        <w:pStyle w:val="BodyText"/>
        <w:kinsoku w:val="0"/>
        <w:overflowPunct w:val="0"/>
        <w:rPr>
          <w:sz w:val="20"/>
          <w:szCs w:val="20"/>
        </w:rPr>
      </w:pPr>
    </w:p>
    <w:p w14:paraId="68416F56" w14:textId="77777777" w:rsidR="008146BB" w:rsidRDefault="008146BB" w:rsidP="008146BB">
      <w:pPr>
        <w:pStyle w:val="BodyText"/>
        <w:kinsoku w:val="0"/>
        <w:overflowPunct w:val="0"/>
        <w:rPr>
          <w:sz w:val="20"/>
          <w:szCs w:val="20"/>
        </w:rPr>
      </w:pPr>
    </w:p>
    <w:p w14:paraId="31591C5F" w14:textId="77777777" w:rsidR="008146BB" w:rsidRDefault="008146BB" w:rsidP="008146BB">
      <w:pPr>
        <w:pStyle w:val="BodyText"/>
        <w:kinsoku w:val="0"/>
        <w:overflowPunct w:val="0"/>
        <w:rPr>
          <w:sz w:val="20"/>
          <w:szCs w:val="20"/>
        </w:rPr>
      </w:pPr>
    </w:p>
    <w:p w14:paraId="42A23217" w14:textId="77777777" w:rsidR="008146BB" w:rsidRDefault="008146BB" w:rsidP="008146BB">
      <w:pPr>
        <w:pStyle w:val="BodyText"/>
        <w:kinsoku w:val="0"/>
        <w:overflowPunct w:val="0"/>
        <w:rPr>
          <w:sz w:val="20"/>
          <w:szCs w:val="20"/>
        </w:rPr>
      </w:pPr>
    </w:p>
    <w:p w14:paraId="6368846E" w14:textId="77777777" w:rsidR="008146BB" w:rsidRDefault="008146BB" w:rsidP="008146BB">
      <w:pPr>
        <w:pStyle w:val="BodyText"/>
        <w:kinsoku w:val="0"/>
        <w:overflowPunct w:val="0"/>
        <w:rPr>
          <w:sz w:val="20"/>
          <w:szCs w:val="20"/>
        </w:rPr>
      </w:pPr>
    </w:p>
    <w:p w14:paraId="3BAD5544" w14:textId="77777777" w:rsidR="008146BB" w:rsidRDefault="008146BB" w:rsidP="008146BB">
      <w:pPr>
        <w:pStyle w:val="BodyText"/>
        <w:kinsoku w:val="0"/>
        <w:overflowPunct w:val="0"/>
        <w:rPr>
          <w:sz w:val="20"/>
          <w:szCs w:val="20"/>
        </w:rPr>
      </w:pPr>
    </w:p>
    <w:p w14:paraId="03ACDB5D" w14:textId="77777777" w:rsidR="008146BB" w:rsidRDefault="008146BB" w:rsidP="008146BB">
      <w:pPr>
        <w:pStyle w:val="BodyText"/>
        <w:kinsoku w:val="0"/>
        <w:overflowPunct w:val="0"/>
        <w:spacing w:before="10"/>
        <w:jc w:val="center"/>
        <w:rPr>
          <w:sz w:val="14"/>
          <w:szCs w:val="14"/>
        </w:rPr>
      </w:pPr>
    </w:p>
    <w:p w14:paraId="1968211B" w14:textId="77777777" w:rsidR="008146BB" w:rsidRDefault="008146BB" w:rsidP="008146BB">
      <w:pPr>
        <w:pStyle w:val="BodyText"/>
        <w:kinsoku w:val="0"/>
        <w:overflowPunct w:val="0"/>
        <w:spacing w:before="7"/>
        <w:rPr>
          <w:sz w:val="11"/>
          <w:szCs w:val="11"/>
        </w:rPr>
      </w:pPr>
    </w:p>
    <w:p w14:paraId="4ACAC3A1" w14:textId="77777777" w:rsidR="008146BB" w:rsidRDefault="008146BB" w:rsidP="008146BB">
      <w:pPr>
        <w:pStyle w:val="BodyText"/>
        <w:kinsoku w:val="0"/>
        <w:overflowPunct w:val="0"/>
        <w:rPr>
          <w:b/>
          <w:bCs/>
          <w:sz w:val="20"/>
          <w:szCs w:val="20"/>
        </w:rPr>
      </w:pPr>
    </w:p>
    <w:p w14:paraId="5FBFC184" w14:textId="77777777" w:rsidR="008146BB" w:rsidRDefault="008146BB" w:rsidP="008146BB">
      <w:pPr>
        <w:pStyle w:val="BodyText"/>
        <w:kinsoku w:val="0"/>
        <w:overflowPunct w:val="0"/>
        <w:rPr>
          <w:b/>
          <w:bCs/>
          <w:sz w:val="20"/>
          <w:szCs w:val="20"/>
        </w:rPr>
      </w:pPr>
    </w:p>
    <w:p w14:paraId="5A6FD079" w14:textId="77777777" w:rsidR="008146BB" w:rsidRDefault="008146BB" w:rsidP="008146BB">
      <w:pPr>
        <w:pStyle w:val="BodyText"/>
        <w:kinsoku w:val="0"/>
        <w:overflowPunct w:val="0"/>
        <w:rPr>
          <w:b/>
          <w:bCs/>
          <w:sz w:val="20"/>
          <w:szCs w:val="20"/>
        </w:rPr>
      </w:pPr>
    </w:p>
    <w:p w14:paraId="0E9DA4E6" w14:textId="77777777" w:rsidR="008146BB" w:rsidRDefault="008146BB" w:rsidP="008146BB">
      <w:pPr>
        <w:pStyle w:val="BodyText"/>
        <w:kinsoku w:val="0"/>
        <w:overflowPunct w:val="0"/>
        <w:spacing w:before="3"/>
        <w:rPr>
          <w:b/>
          <w:bCs/>
          <w:sz w:val="23"/>
          <w:szCs w:val="23"/>
        </w:rPr>
      </w:pPr>
    </w:p>
    <w:p w14:paraId="50CBD775" w14:textId="77777777" w:rsidR="008146BB" w:rsidRDefault="008146BB" w:rsidP="008146BB">
      <w:pPr>
        <w:pStyle w:val="BodyText"/>
        <w:kinsoku w:val="0"/>
        <w:overflowPunct w:val="0"/>
        <w:spacing w:before="89"/>
        <w:ind w:left="820" w:right="923"/>
      </w:pPr>
    </w:p>
    <w:p w14:paraId="37157D6B" w14:textId="77777777" w:rsidR="008146BB" w:rsidRDefault="008146BB" w:rsidP="008146BB">
      <w:pPr>
        <w:pStyle w:val="BodyText"/>
        <w:kinsoku w:val="0"/>
        <w:overflowPunct w:val="0"/>
        <w:spacing w:before="89"/>
        <w:ind w:left="820" w:right="923"/>
      </w:pPr>
    </w:p>
    <w:p w14:paraId="4E794A83" w14:textId="77777777" w:rsidR="008146BB" w:rsidRDefault="008146BB" w:rsidP="008146BB">
      <w:pPr>
        <w:pStyle w:val="BodyText"/>
        <w:kinsoku w:val="0"/>
        <w:overflowPunct w:val="0"/>
        <w:spacing w:before="89"/>
        <w:ind w:left="820" w:right="923"/>
      </w:pPr>
    </w:p>
    <w:p w14:paraId="1E2C58DC" w14:textId="77777777" w:rsidR="008146BB" w:rsidRDefault="008146BB" w:rsidP="008146BB">
      <w:pPr>
        <w:pStyle w:val="BodyText"/>
        <w:kinsoku w:val="0"/>
        <w:overflowPunct w:val="0"/>
        <w:spacing w:before="89"/>
        <w:ind w:left="820" w:right="923"/>
      </w:pPr>
    </w:p>
    <w:p w14:paraId="2659BE86" w14:textId="77777777" w:rsidR="008146BB" w:rsidRDefault="008146BB" w:rsidP="008146BB">
      <w:pPr>
        <w:pStyle w:val="BodyText"/>
        <w:kinsoku w:val="0"/>
        <w:overflowPunct w:val="0"/>
        <w:spacing w:before="89"/>
        <w:ind w:left="820" w:right="923"/>
      </w:pPr>
    </w:p>
    <w:p w14:paraId="5BEEE2E9" w14:textId="77777777" w:rsidR="008146BB" w:rsidRDefault="008146BB" w:rsidP="008146BB">
      <w:pPr>
        <w:pStyle w:val="BodyText"/>
        <w:kinsoku w:val="0"/>
        <w:overflowPunct w:val="0"/>
        <w:spacing w:before="89"/>
        <w:ind w:left="820" w:right="923"/>
      </w:pPr>
    </w:p>
    <w:p w14:paraId="7683E260" w14:textId="77777777" w:rsidR="008146BB" w:rsidRDefault="008146BB" w:rsidP="008146BB">
      <w:pPr>
        <w:pStyle w:val="BodyText"/>
        <w:kinsoku w:val="0"/>
        <w:overflowPunct w:val="0"/>
        <w:spacing w:before="89"/>
        <w:ind w:left="820" w:right="923"/>
      </w:pPr>
    </w:p>
    <w:p w14:paraId="3C9085FF" w14:textId="77777777" w:rsidR="008146BB" w:rsidRDefault="008146BB" w:rsidP="008146BB">
      <w:pPr>
        <w:pStyle w:val="BodyText"/>
        <w:kinsoku w:val="0"/>
        <w:overflowPunct w:val="0"/>
        <w:spacing w:before="89"/>
        <w:ind w:left="820" w:right="923"/>
      </w:pPr>
    </w:p>
    <w:p w14:paraId="0F714AB3" w14:textId="77777777" w:rsidR="008146BB" w:rsidRDefault="008146BB" w:rsidP="008146BB">
      <w:pPr>
        <w:pStyle w:val="BodyText"/>
        <w:kinsoku w:val="0"/>
        <w:overflowPunct w:val="0"/>
        <w:spacing w:before="89"/>
        <w:ind w:left="820" w:right="923"/>
      </w:pPr>
    </w:p>
    <w:p w14:paraId="084B7E50" w14:textId="77777777" w:rsidR="008146BB" w:rsidRDefault="008146BB" w:rsidP="008146BB">
      <w:pPr>
        <w:pStyle w:val="BodyText"/>
        <w:kinsoku w:val="0"/>
        <w:overflowPunct w:val="0"/>
        <w:spacing w:before="89"/>
        <w:ind w:left="820" w:right="923"/>
      </w:pPr>
    </w:p>
    <w:p w14:paraId="533968E7" w14:textId="39B76AED" w:rsidR="008146BB" w:rsidRDefault="00D90AEF" w:rsidP="008146BB">
      <w:pPr>
        <w:pStyle w:val="BodyText"/>
        <w:kinsoku w:val="0"/>
        <w:overflowPunct w:val="0"/>
        <w:spacing w:before="89"/>
        <w:ind w:left="820" w:right="923"/>
        <w:rPr>
          <w:b/>
          <w:bCs/>
        </w:rPr>
      </w:pPr>
      <w:r w:rsidRPr="00D90AEF">
        <w:rPr>
          <w:b/>
          <w:bCs/>
        </w:rPr>
        <w:lastRenderedPageBreak/>
        <w:t>Lipan Aquifer</w:t>
      </w:r>
    </w:p>
    <w:p w14:paraId="50CEBE7A" w14:textId="0B08C943" w:rsidR="00673D5B" w:rsidRDefault="00D90AEF" w:rsidP="00673D5B">
      <w:pPr>
        <w:pStyle w:val="BodyText"/>
        <w:kinsoku w:val="0"/>
        <w:overflowPunct w:val="0"/>
        <w:spacing w:before="89"/>
        <w:ind w:left="820" w:right="923"/>
      </w:pPr>
      <w:r>
        <w:t>The Lipan Aquifer is a minor aquifer found in parts of Coke, Concho, Glasscock, Irion, Runnels, Schleicher, Sterling, and Tom Green counties in west-central Texas.  Groundwater in the alluvium ranges from fresh to slightly saline, containing between 350 and 3,000 milligrams per liter of total dissolved solids, and is very hard.  The aquifer is primarily used for irrigation but also supports livestock and municipal, domestic, and manufacturing uses. Because of drought and heavy irrigation pumping in the late 1990s, water levels decreased significantly in some areas, and the aquifer could not be pumped through the entire irrigation season. In other areas, however, the aquifer could be pumped, but only at a reduced rate.</w:t>
      </w:r>
    </w:p>
    <w:p w14:paraId="72FDB89C" w14:textId="77777777" w:rsidR="00673D5B" w:rsidRDefault="00673D5B" w:rsidP="00673D5B">
      <w:pPr>
        <w:pStyle w:val="BodyText"/>
        <w:kinsoku w:val="0"/>
        <w:overflowPunct w:val="0"/>
        <w:spacing w:before="89"/>
        <w:ind w:left="820" w:right="923"/>
      </w:pPr>
    </w:p>
    <w:p w14:paraId="1E1B4415" w14:textId="77777777" w:rsidR="00673D5B" w:rsidRDefault="00673D5B" w:rsidP="00673D5B">
      <w:pPr>
        <w:pStyle w:val="BodyText"/>
        <w:kinsoku w:val="0"/>
        <w:overflowPunct w:val="0"/>
        <w:spacing w:before="89"/>
        <w:ind w:left="820" w:right="923"/>
        <w:rPr>
          <w:sz w:val="20"/>
          <w:szCs w:val="20"/>
        </w:rPr>
      </w:pPr>
      <w:r>
        <w:t>The aquifer explanations above were taken from the Texas Water Development Board’s Report 380, Aquifers of Texas.</w:t>
      </w:r>
    </w:p>
    <w:p w14:paraId="4B6E4D6D" w14:textId="77777777" w:rsidR="00673D5B" w:rsidRDefault="00673D5B" w:rsidP="00673D5B">
      <w:pPr>
        <w:pStyle w:val="BodyText"/>
        <w:kinsoku w:val="0"/>
        <w:overflowPunct w:val="0"/>
        <w:spacing w:before="89"/>
        <w:ind w:left="820" w:right="923"/>
        <w:rPr>
          <w:sz w:val="20"/>
          <w:szCs w:val="20"/>
        </w:rPr>
      </w:pPr>
    </w:p>
    <w:p w14:paraId="109976D7" w14:textId="6F0489BC" w:rsidR="00673D5B" w:rsidRPr="00673D5B" w:rsidRDefault="00650E9F" w:rsidP="00650E9F">
      <w:pPr>
        <w:pStyle w:val="Heading7"/>
      </w:pPr>
      <w:r w:rsidRPr="00673D5B">
        <w:t xml:space="preserve">Technical District Information Required </w:t>
      </w:r>
      <w:proofErr w:type="gramStart"/>
      <w:r w:rsidRPr="00673D5B">
        <w:t>By</w:t>
      </w:r>
      <w:proofErr w:type="gramEnd"/>
      <w:r w:rsidRPr="00673D5B">
        <w:t xml:space="preserve"> Texas</w:t>
      </w:r>
      <w:r>
        <w:t xml:space="preserve"> </w:t>
      </w:r>
      <w:r w:rsidRPr="00673D5B">
        <w:t>Administrative Code</w:t>
      </w:r>
    </w:p>
    <w:p w14:paraId="20CB6FB6" w14:textId="77777777" w:rsidR="00673D5B" w:rsidRDefault="00673D5B" w:rsidP="00673D5B">
      <w:pPr>
        <w:pStyle w:val="BodyText"/>
        <w:kinsoku w:val="0"/>
        <w:overflowPunct w:val="0"/>
        <w:spacing w:before="89"/>
        <w:ind w:left="820" w:right="923"/>
      </w:pPr>
      <w:r>
        <w:t>Texas Water Code § 36.001 defines modeled available groundwater as “the amount of water that the executive administrator determines may be produced on an average annual basis to achieve a desired future condition established under Section 36.108.”</w:t>
      </w:r>
    </w:p>
    <w:p w14:paraId="7A40C460" w14:textId="77777777" w:rsidR="00673D5B" w:rsidRDefault="00673D5B" w:rsidP="00673D5B">
      <w:pPr>
        <w:pStyle w:val="BodyText"/>
        <w:kinsoku w:val="0"/>
        <w:overflowPunct w:val="0"/>
        <w:spacing w:before="89"/>
        <w:ind w:left="820" w:right="923"/>
      </w:pPr>
    </w:p>
    <w:p w14:paraId="4DB84B15" w14:textId="2B233828" w:rsidR="00673D5B" w:rsidRDefault="00673D5B" w:rsidP="00673D5B">
      <w:pPr>
        <w:pStyle w:val="BodyText"/>
        <w:kinsoku w:val="0"/>
        <w:overflowPunct w:val="0"/>
        <w:spacing w:before="89"/>
        <w:ind w:left="820" w:right="923"/>
      </w:pPr>
      <w:r>
        <w:t xml:space="preserve">The joint planning process set forth in Texas Water Code § 36.108 must be collectively conducted by all groundwater conservation districts within the same GMA. The </w:t>
      </w:r>
      <w:proofErr w:type="gramStart"/>
      <w:r>
        <w:t>District</w:t>
      </w:r>
      <w:proofErr w:type="gramEnd"/>
      <w:r>
        <w:t xml:space="preserve"> is a member of GMA 7. GMA 7 declared the Dockum and Lipan Aquifers as not relevant for regional planning purposes in the Sterling County Underground Water Conservation District and adopted DFCs for the Edwards/Trinity (Plateau) Aquifer on August 19, 2021. The adopted DFCs were forwarded to the TWDB for development of </w:t>
      </w:r>
      <w:proofErr w:type="gramStart"/>
      <w:r>
        <w:t>the MAG</w:t>
      </w:r>
      <w:proofErr w:type="gramEnd"/>
      <w:r>
        <w:t xml:space="preserve"> calculations. The submittal package for the DFCs can be found here: </w:t>
      </w:r>
      <w:hyperlink r:id="rId16" w:history="1">
        <w:r w:rsidRPr="00162430">
          <w:rPr>
            <w:rStyle w:val="Hyperlink"/>
          </w:rPr>
          <w:t>https://www.twdb.texas.gov/groundwater/management_areas/gma7.asp</w:t>
        </w:r>
      </w:hyperlink>
    </w:p>
    <w:p w14:paraId="017457B2" w14:textId="77777777" w:rsidR="00673D5B" w:rsidRDefault="00673D5B" w:rsidP="00673D5B">
      <w:pPr>
        <w:pStyle w:val="BodyText"/>
        <w:kinsoku w:val="0"/>
        <w:overflowPunct w:val="0"/>
        <w:spacing w:before="89"/>
        <w:ind w:left="820" w:right="923"/>
      </w:pPr>
    </w:p>
    <w:p w14:paraId="44838B1C" w14:textId="1DD20F17" w:rsidR="00673D5B" w:rsidRDefault="00673D5B" w:rsidP="000F4BD0">
      <w:pPr>
        <w:pStyle w:val="BodyText"/>
        <w:kinsoku w:val="0"/>
        <w:overflowPunct w:val="0"/>
        <w:spacing w:before="89"/>
        <w:ind w:left="820" w:right="923"/>
      </w:pPr>
      <w:r>
        <w:t>A summary of the desired future conditions and the modeled available groundwater are summarized below.</w:t>
      </w:r>
    </w:p>
    <w:p w14:paraId="4FB145C4" w14:textId="1070E700" w:rsidR="002611DE" w:rsidRDefault="000F4BD0" w:rsidP="002611DE">
      <w:pPr>
        <w:pStyle w:val="BodyText"/>
        <w:kinsoku w:val="0"/>
        <w:overflowPunct w:val="0"/>
        <w:spacing w:before="89"/>
        <w:ind w:left="820" w:right="923"/>
      </w:pPr>
      <w:r w:rsidRPr="002611DE">
        <w:t>Ogallala Aquifer:</w:t>
      </w:r>
      <w:r w:rsidR="002611DE" w:rsidRPr="002611DE">
        <w:t xml:space="preserve"> An average drawdown of 6 feet for the Ogallala Aquifer based on the GMA 7 Technical Memorandum 18-01.</w:t>
      </w:r>
    </w:p>
    <w:p w14:paraId="6039B2F1" w14:textId="77777777" w:rsidR="000F4BD0" w:rsidRDefault="000F4BD0" w:rsidP="000F4BD0">
      <w:pPr>
        <w:pStyle w:val="BodyText"/>
        <w:kinsoku w:val="0"/>
        <w:overflowPunct w:val="0"/>
        <w:spacing w:before="89"/>
        <w:ind w:left="820" w:right="923"/>
      </w:pPr>
    </w:p>
    <w:p w14:paraId="2A47DB0A" w14:textId="6C199CF8" w:rsidR="00673D5B" w:rsidRDefault="00673D5B" w:rsidP="00673D5B">
      <w:pPr>
        <w:pStyle w:val="BodyText"/>
        <w:kinsoku w:val="0"/>
        <w:overflowPunct w:val="0"/>
        <w:spacing w:before="89"/>
        <w:ind w:left="820" w:right="923"/>
      </w:pPr>
      <w:r>
        <w:t xml:space="preserve">Edwards/Trinity (Plateau) Aquifer: An average drawdown of </w:t>
      </w:r>
      <w:r w:rsidR="002611DE">
        <w:t>42</w:t>
      </w:r>
      <w:r>
        <w:t xml:space="preserve"> feet for the Edwards-Trinity (Plateau) aquifer based on the GMA 7 Technical Memorandum 18-01.</w:t>
      </w:r>
    </w:p>
    <w:p w14:paraId="16D6994A" w14:textId="77777777" w:rsidR="00673D5B" w:rsidRDefault="00673D5B" w:rsidP="00673D5B">
      <w:pPr>
        <w:pStyle w:val="BodyText"/>
        <w:kinsoku w:val="0"/>
        <w:overflowPunct w:val="0"/>
        <w:spacing w:before="89"/>
        <w:ind w:left="820" w:right="923"/>
      </w:pPr>
    </w:p>
    <w:p w14:paraId="2C660AA4" w14:textId="057C9116" w:rsidR="00673D5B" w:rsidRDefault="00673D5B" w:rsidP="00673D5B">
      <w:pPr>
        <w:pStyle w:val="BodyText"/>
        <w:kinsoku w:val="0"/>
        <w:overflowPunct w:val="0"/>
        <w:spacing w:before="89"/>
        <w:ind w:left="820" w:right="923"/>
      </w:pPr>
      <w:r>
        <w:t>Dockum Aquifer: Not relevant for joint planning purposes within the boundaries of Glasscock Groundwater Conservation District</w:t>
      </w:r>
    </w:p>
    <w:p w14:paraId="00D4AB16" w14:textId="77777777" w:rsidR="00673D5B" w:rsidRDefault="00673D5B" w:rsidP="00673D5B">
      <w:pPr>
        <w:pStyle w:val="BodyText"/>
        <w:kinsoku w:val="0"/>
        <w:overflowPunct w:val="0"/>
        <w:spacing w:before="89"/>
        <w:ind w:left="820" w:right="923"/>
      </w:pPr>
    </w:p>
    <w:p w14:paraId="194BF209" w14:textId="14528725" w:rsidR="00673D5B" w:rsidRDefault="00673D5B" w:rsidP="00673D5B">
      <w:pPr>
        <w:pStyle w:val="BodyText"/>
        <w:kinsoku w:val="0"/>
        <w:overflowPunct w:val="0"/>
        <w:spacing w:before="89"/>
        <w:ind w:left="820" w:right="923"/>
      </w:pPr>
      <w:r>
        <w:t xml:space="preserve">Lipan Aquifer: Not relevant for joint planning purposes within the boundaries of </w:t>
      </w:r>
      <w:r w:rsidR="002611DE">
        <w:t>Glasscock Groundwater</w:t>
      </w:r>
      <w:r>
        <w:t xml:space="preserve"> Conservation District.</w:t>
      </w:r>
    </w:p>
    <w:p w14:paraId="0F240635" w14:textId="77777777" w:rsidR="00673D5B" w:rsidRDefault="00673D5B" w:rsidP="00673D5B">
      <w:pPr>
        <w:pStyle w:val="BodyText"/>
        <w:kinsoku w:val="0"/>
        <w:overflowPunct w:val="0"/>
        <w:spacing w:before="89"/>
        <w:ind w:left="820" w:right="923"/>
      </w:pPr>
    </w:p>
    <w:p w14:paraId="34FAE1B2" w14:textId="33074F91" w:rsidR="000F4BD0" w:rsidRDefault="000F4BD0" w:rsidP="000F4BD0">
      <w:pPr>
        <w:pStyle w:val="BodyText"/>
        <w:kinsoku w:val="0"/>
        <w:overflowPunct w:val="0"/>
        <w:spacing w:before="89"/>
        <w:ind w:left="820" w:right="923"/>
      </w:pPr>
      <w:r w:rsidRPr="000F4BD0">
        <w:lastRenderedPageBreak/>
        <w:t xml:space="preserve">Estimated Modeled </w:t>
      </w:r>
      <w:r>
        <w:t>Available Groundwater in ac/ft for the Ogallala Aquifer by district from GAM RUN 21-012 MAG.</w:t>
      </w:r>
    </w:p>
    <w:p w14:paraId="1D5A306C" w14:textId="77777777" w:rsidR="00673D5B" w:rsidRDefault="00673D5B" w:rsidP="00673D5B">
      <w:pPr>
        <w:pStyle w:val="BodyText"/>
        <w:kinsoku w:val="0"/>
        <w:overflowPunct w:val="0"/>
        <w:spacing w:before="89"/>
        <w:ind w:left="820" w:right="923"/>
        <w:rPr>
          <w:sz w:val="20"/>
          <w:szCs w:val="20"/>
        </w:rPr>
      </w:pPr>
    </w:p>
    <w:bookmarkStart w:id="0" w:name="_MON_1770724364"/>
    <w:bookmarkEnd w:id="0"/>
    <w:p w14:paraId="0C993F28" w14:textId="77C6186C" w:rsidR="00673D5B" w:rsidRDefault="007629B8" w:rsidP="00673D5B">
      <w:pPr>
        <w:pStyle w:val="BodyText"/>
        <w:kinsoku w:val="0"/>
        <w:overflowPunct w:val="0"/>
        <w:spacing w:before="89"/>
        <w:ind w:left="820" w:right="923"/>
        <w:rPr>
          <w:sz w:val="20"/>
          <w:szCs w:val="20"/>
        </w:rPr>
      </w:pPr>
      <w:r>
        <w:rPr>
          <w:sz w:val="20"/>
          <w:szCs w:val="20"/>
        </w:rPr>
        <w:object w:dxaOrig="8680" w:dyaOrig="976" w14:anchorId="52F6D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50.5pt" o:ole="">
            <v:imagedata r:id="rId17" o:title=""/>
          </v:shape>
          <o:OLEObject Type="Embed" ProgID="Excel.Sheet.12" ShapeID="_x0000_i1025" DrawAspect="Content" ObjectID="_1805101245" r:id="rId18"/>
        </w:object>
      </w:r>
    </w:p>
    <w:p w14:paraId="02A9FFCD" w14:textId="77777777" w:rsidR="00673D5B" w:rsidRDefault="00673D5B" w:rsidP="00673D5B">
      <w:pPr>
        <w:pStyle w:val="BodyText"/>
        <w:kinsoku w:val="0"/>
        <w:overflowPunct w:val="0"/>
        <w:spacing w:before="89"/>
        <w:ind w:left="820" w:right="923"/>
        <w:rPr>
          <w:sz w:val="20"/>
          <w:szCs w:val="20"/>
        </w:rPr>
      </w:pPr>
    </w:p>
    <w:p w14:paraId="43738458" w14:textId="77777777" w:rsidR="000F4BD0" w:rsidRDefault="000F4BD0" w:rsidP="00673D5B">
      <w:pPr>
        <w:pStyle w:val="BodyText"/>
        <w:kinsoku w:val="0"/>
        <w:overflowPunct w:val="0"/>
        <w:spacing w:before="89"/>
        <w:ind w:left="820" w:right="923"/>
        <w:rPr>
          <w:sz w:val="20"/>
          <w:szCs w:val="20"/>
        </w:rPr>
      </w:pPr>
    </w:p>
    <w:p w14:paraId="47613D42" w14:textId="020AD3EE" w:rsidR="00673D5B" w:rsidRDefault="000F4BD0" w:rsidP="00673D5B">
      <w:pPr>
        <w:pStyle w:val="BodyText"/>
        <w:kinsoku w:val="0"/>
        <w:overflowPunct w:val="0"/>
        <w:spacing w:before="89"/>
        <w:ind w:left="820" w:right="923"/>
      </w:pPr>
      <w:r w:rsidRPr="000F4BD0">
        <w:t xml:space="preserve">Estimated Modeled </w:t>
      </w:r>
      <w:r>
        <w:t>Available Groundwater in ac/ft for the Edwards/Trinity (Plateau) Aquifer by district from GAM RUN 21-012 MAG.</w:t>
      </w:r>
    </w:p>
    <w:p w14:paraId="7CDDF58C" w14:textId="77777777" w:rsidR="000F4BD0" w:rsidRDefault="000F4BD0" w:rsidP="00673D5B">
      <w:pPr>
        <w:pStyle w:val="BodyText"/>
        <w:kinsoku w:val="0"/>
        <w:overflowPunct w:val="0"/>
        <w:spacing w:before="89"/>
        <w:ind w:left="820" w:right="923"/>
      </w:pPr>
    </w:p>
    <w:bookmarkStart w:id="1" w:name="_MON_1770724843"/>
    <w:bookmarkEnd w:id="1"/>
    <w:p w14:paraId="3AD8E377" w14:textId="5A30833A" w:rsidR="0088097D" w:rsidRPr="000F4BD0" w:rsidRDefault="00BB618D" w:rsidP="0088097D">
      <w:pPr>
        <w:pStyle w:val="BodyText"/>
        <w:kinsoku w:val="0"/>
        <w:overflowPunct w:val="0"/>
        <w:spacing w:before="89"/>
        <w:ind w:left="180" w:right="923"/>
      </w:pPr>
      <w:r>
        <w:rPr>
          <w:sz w:val="20"/>
          <w:szCs w:val="20"/>
        </w:rPr>
        <w:object w:dxaOrig="10657" w:dyaOrig="1613" w14:anchorId="2D9B1895">
          <v:shape id="_x0000_i1026" type="#_x0000_t75" style="width:532.05pt;height:79.5pt" o:ole="">
            <v:imagedata r:id="rId19" o:title=""/>
          </v:shape>
          <o:OLEObject Type="Embed" ProgID="Excel.Sheet.12" ShapeID="_x0000_i1026" DrawAspect="Content" ObjectID="_1805101246" r:id="rId20"/>
        </w:object>
      </w:r>
    </w:p>
    <w:p w14:paraId="2D2BF716" w14:textId="77777777" w:rsidR="00673D5B" w:rsidRDefault="00673D5B" w:rsidP="00673D5B">
      <w:pPr>
        <w:pStyle w:val="BodyText"/>
        <w:kinsoku w:val="0"/>
        <w:overflowPunct w:val="0"/>
        <w:spacing w:before="89"/>
        <w:ind w:left="820" w:right="923"/>
        <w:rPr>
          <w:sz w:val="20"/>
          <w:szCs w:val="20"/>
        </w:rPr>
      </w:pPr>
    </w:p>
    <w:p w14:paraId="0B3A1F20" w14:textId="77777777" w:rsidR="00673D5B" w:rsidRDefault="00673D5B" w:rsidP="00673D5B">
      <w:pPr>
        <w:pStyle w:val="BodyText"/>
        <w:kinsoku w:val="0"/>
        <w:overflowPunct w:val="0"/>
        <w:spacing w:before="89"/>
        <w:ind w:left="820" w:right="923"/>
        <w:rPr>
          <w:sz w:val="20"/>
          <w:szCs w:val="20"/>
        </w:rPr>
      </w:pPr>
    </w:p>
    <w:p w14:paraId="12CF10F5" w14:textId="46C55FE6" w:rsidR="008146BB" w:rsidRDefault="00BB618D" w:rsidP="008146BB">
      <w:pPr>
        <w:pStyle w:val="BodyText"/>
        <w:kinsoku w:val="0"/>
        <w:overflowPunct w:val="0"/>
        <w:spacing w:line="274" w:lineRule="exact"/>
        <w:ind w:left="820"/>
        <w:rPr>
          <w:b/>
          <w:bCs/>
        </w:rPr>
      </w:pPr>
      <w:r>
        <w:rPr>
          <w:b/>
          <w:bCs/>
        </w:rPr>
        <w:t>Modeled Available Groundwater in the District</w:t>
      </w:r>
    </w:p>
    <w:p w14:paraId="2CCA4F16" w14:textId="77777777" w:rsidR="008146BB" w:rsidRDefault="008146BB" w:rsidP="008146BB">
      <w:pPr>
        <w:pStyle w:val="BodyText"/>
        <w:kinsoku w:val="0"/>
        <w:overflowPunct w:val="0"/>
        <w:spacing w:line="274" w:lineRule="exact"/>
        <w:ind w:left="820"/>
      </w:pPr>
      <w:r w:rsidRPr="00D3356D">
        <w:t>Please refer to Appendix</w:t>
      </w:r>
      <w:r w:rsidRPr="00D3356D">
        <w:rPr>
          <w:spacing w:val="-5"/>
        </w:rPr>
        <w:t xml:space="preserve"> </w:t>
      </w:r>
      <w:r w:rsidRPr="00D3356D">
        <w:t>A</w:t>
      </w:r>
    </w:p>
    <w:p w14:paraId="4C320661" w14:textId="77777777" w:rsidR="008146BB" w:rsidRDefault="008146BB" w:rsidP="008146BB">
      <w:pPr>
        <w:pStyle w:val="BodyText"/>
        <w:kinsoku w:val="0"/>
        <w:overflowPunct w:val="0"/>
        <w:spacing w:before="5"/>
        <w:rPr>
          <w:sz w:val="22"/>
          <w:szCs w:val="22"/>
        </w:rPr>
      </w:pPr>
    </w:p>
    <w:p w14:paraId="69FB4D15" w14:textId="3F347C95" w:rsidR="00BB618D" w:rsidRDefault="00BB618D" w:rsidP="008146BB">
      <w:pPr>
        <w:pStyle w:val="BodyText"/>
        <w:kinsoku w:val="0"/>
        <w:overflowPunct w:val="0"/>
        <w:spacing w:line="274" w:lineRule="exact"/>
        <w:ind w:left="820"/>
        <w:rPr>
          <w:b/>
          <w:bCs/>
        </w:rPr>
      </w:pPr>
      <w:r>
        <w:rPr>
          <w:b/>
          <w:bCs/>
        </w:rPr>
        <w:t>Amount of Groundwater being Used within the District on an Annual Basis</w:t>
      </w:r>
    </w:p>
    <w:p w14:paraId="10F04D38" w14:textId="690F7460" w:rsidR="00BB618D" w:rsidRDefault="00BB618D" w:rsidP="008146BB">
      <w:pPr>
        <w:pStyle w:val="BodyText"/>
        <w:kinsoku w:val="0"/>
        <w:overflowPunct w:val="0"/>
        <w:spacing w:line="274" w:lineRule="exact"/>
        <w:ind w:left="820"/>
      </w:pPr>
      <w:r>
        <w:t>Please refer to Appendix B</w:t>
      </w:r>
    </w:p>
    <w:p w14:paraId="3427F8B7" w14:textId="77777777" w:rsidR="00DF52F5" w:rsidRDefault="00DF52F5" w:rsidP="008146BB">
      <w:pPr>
        <w:pStyle w:val="BodyText"/>
        <w:kinsoku w:val="0"/>
        <w:overflowPunct w:val="0"/>
        <w:spacing w:line="274" w:lineRule="exact"/>
        <w:ind w:left="820"/>
      </w:pPr>
    </w:p>
    <w:p w14:paraId="2238B1EE" w14:textId="18EDFF56" w:rsidR="00DF52F5" w:rsidRPr="00DF52F5" w:rsidRDefault="00DF52F5" w:rsidP="008146BB">
      <w:pPr>
        <w:pStyle w:val="BodyText"/>
        <w:kinsoku w:val="0"/>
        <w:overflowPunct w:val="0"/>
        <w:spacing w:line="274" w:lineRule="exact"/>
        <w:ind w:left="820"/>
        <w:rPr>
          <w:b/>
          <w:bCs/>
        </w:rPr>
      </w:pPr>
      <w:r w:rsidRPr="00DF52F5">
        <w:rPr>
          <w:b/>
          <w:bCs/>
        </w:rPr>
        <w:t>Annual Amount of Recharge from Precipitation to the Groundwater Resources within the District</w:t>
      </w:r>
      <w:r w:rsidR="006347C7">
        <w:rPr>
          <w:b/>
          <w:bCs/>
        </w:rPr>
        <w:t xml:space="preserve"> on an Annual Basin</w:t>
      </w:r>
    </w:p>
    <w:p w14:paraId="6C59B258" w14:textId="7ABF38F8" w:rsidR="00DF52F5" w:rsidRPr="00BB618D" w:rsidRDefault="00DF52F5" w:rsidP="008146BB">
      <w:pPr>
        <w:pStyle w:val="BodyText"/>
        <w:kinsoku w:val="0"/>
        <w:overflowPunct w:val="0"/>
        <w:spacing w:line="274" w:lineRule="exact"/>
        <w:ind w:left="820"/>
      </w:pPr>
      <w:r>
        <w:t xml:space="preserve">Please refer to </w:t>
      </w:r>
      <w:r w:rsidR="000F5679">
        <w:t xml:space="preserve">GAM Run 24-010 in </w:t>
      </w:r>
      <w:r>
        <w:t>Appendix C</w:t>
      </w:r>
    </w:p>
    <w:p w14:paraId="055D7251" w14:textId="77777777" w:rsidR="00BB618D" w:rsidRDefault="00BB618D" w:rsidP="008146BB">
      <w:pPr>
        <w:pStyle w:val="BodyText"/>
        <w:kinsoku w:val="0"/>
        <w:overflowPunct w:val="0"/>
        <w:spacing w:line="274" w:lineRule="exact"/>
        <w:ind w:left="820"/>
        <w:rPr>
          <w:b/>
          <w:bCs/>
        </w:rPr>
      </w:pPr>
    </w:p>
    <w:p w14:paraId="72224676" w14:textId="3128DE2D" w:rsidR="00DF52F5" w:rsidRDefault="00DF52F5" w:rsidP="008146BB">
      <w:pPr>
        <w:pStyle w:val="BodyText"/>
        <w:kinsoku w:val="0"/>
        <w:overflowPunct w:val="0"/>
        <w:spacing w:line="274" w:lineRule="exact"/>
        <w:ind w:left="820"/>
        <w:rPr>
          <w:b/>
          <w:bCs/>
        </w:rPr>
      </w:pPr>
      <w:r w:rsidRPr="00DF52F5">
        <w:rPr>
          <w:b/>
          <w:bCs/>
        </w:rPr>
        <w:t>Annual Volume of Water that Discharges from the Aquifer to Springs and Surface Water Bodies</w:t>
      </w:r>
      <w:r>
        <w:t xml:space="preserve"> Please Refer to</w:t>
      </w:r>
      <w:r w:rsidR="000F5679">
        <w:t xml:space="preserve"> GAM Run 24-010 in</w:t>
      </w:r>
      <w:r>
        <w:t xml:space="preserve"> Appendix C</w:t>
      </w:r>
    </w:p>
    <w:p w14:paraId="23F4B942" w14:textId="77777777" w:rsidR="00DF52F5" w:rsidRDefault="00DF52F5" w:rsidP="008146BB">
      <w:pPr>
        <w:pStyle w:val="BodyText"/>
        <w:kinsoku w:val="0"/>
        <w:overflowPunct w:val="0"/>
        <w:spacing w:line="274" w:lineRule="exact"/>
        <w:ind w:left="820"/>
        <w:rPr>
          <w:b/>
          <w:bCs/>
        </w:rPr>
      </w:pPr>
    </w:p>
    <w:p w14:paraId="44428601" w14:textId="77777777" w:rsidR="00DF52F5" w:rsidRDefault="00DF52F5" w:rsidP="008146BB">
      <w:pPr>
        <w:pStyle w:val="BodyText"/>
        <w:kinsoku w:val="0"/>
        <w:overflowPunct w:val="0"/>
        <w:spacing w:line="274" w:lineRule="exact"/>
        <w:ind w:left="820"/>
      </w:pPr>
      <w:r w:rsidRPr="00DF52F5">
        <w:rPr>
          <w:b/>
          <w:bCs/>
        </w:rPr>
        <w:t>Estimate of the Annual Volume of Flow into the District, out of the District and Between Aquifers in the District</w:t>
      </w:r>
    </w:p>
    <w:p w14:paraId="3F73C1E7" w14:textId="07E02EE8" w:rsidR="00DF52F5" w:rsidRDefault="00DF52F5" w:rsidP="00DF52F5">
      <w:pPr>
        <w:pStyle w:val="BodyText"/>
        <w:kinsoku w:val="0"/>
        <w:overflowPunct w:val="0"/>
        <w:spacing w:line="274" w:lineRule="exact"/>
        <w:ind w:left="100" w:firstLine="720"/>
      </w:pPr>
      <w:r>
        <w:t xml:space="preserve">Please refer to </w:t>
      </w:r>
      <w:r w:rsidR="000F5679">
        <w:t xml:space="preserve">GAM Run 24-010 in </w:t>
      </w:r>
      <w:r>
        <w:t>Appendix C</w:t>
      </w:r>
    </w:p>
    <w:p w14:paraId="0EFE202A" w14:textId="77777777" w:rsidR="00DF52F5" w:rsidRDefault="00DF52F5" w:rsidP="00DF52F5">
      <w:pPr>
        <w:pStyle w:val="BodyText"/>
        <w:kinsoku w:val="0"/>
        <w:overflowPunct w:val="0"/>
        <w:spacing w:line="274" w:lineRule="exact"/>
        <w:ind w:left="100" w:firstLine="720"/>
      </w:pPr>
    </w:p>
    <w:p w14:paraId="06E75898" w14:textId="77777777" w:rsidR="00DF52F5" w:rsidRDefault="00DF52F5" w:rsidP="00DF52F5">
      <w:pPr>
        <w:pStyle w:val="BodyText"/>
        <w:kinsoku w:val="0"/>
        <w:overflowPunct w:val="0"/>
        <w:spacing w:line="274" w:lineRule="exact"/>
        <w:ind w:left="100" w:firstLine="720"/>
        <w:rPr>
          <w:b/>
          <w:bCs/>
        </w:rPr>
      </w:pPr>
    </w:p>
    <w:p w14:paraId="64092CD9" w14:textId="77777777" w:rsidR="000E55AD" w:rsidRDefault="000E55AD" w:rsidP="000E55AD">
      <w:pPr>
        <w:pStyle w:val="BodyText"/>
        <w:kinsoku w:val="0"/>
        <w:overflowPunct w:val="0"/>
        <w:spacing w:line="274" w:lineRule="exact"/>
        <w:ind w:left="820"/>
        <w:rPr>
          <w:b/>
          <w:bCs/>
        </w:rPr>
      </w:pPr>
      <w:r w:rsidRPr="00D3356D">
        <w:rPr>
          <w:b/>
          <w:bCs/>
        </w:rPr>
        <w:t>Projected Surface Water Supp</w:t>
      </w:r>
      <w:r>
        <w:rPr>
          <w:b/>
          <w:bCs/>
        </w:rPr>
        <w:t>lies within the District</w:t>
      </w:r>
    </w:p>
    <w:p w14:paraId="02CE7058" w14:textId="77777777" w:rsidR="000E55AD" w:rsidRDefault="000E55AD" w:rsidP="000E55AD">
      <w:pPr>
        <w:pStyle w:val="BodyText"/>
        <w:kinsoku w:val="0"/>
        <w:overflowPunct w:val="0"/>
        <w:ind w:left="820" w:right="829"/>
      </w:pPr>
      <w:r>
        <w:t xml:space="preserve">No surface water management entities exist within the </w:t>
      </w:r>
      <w:proofErr w:type="gramStart"/>
      <w:r>
        <w:t>District</w:t>
      </w:r>
      <w:proofErr w:type="gramEnd"/>
      <w:r>
        <w:t xml:space="preserve">. There are no surface water impoundments within the </w:t>
      </w:r>
      <w:proofErr w:type="gramStart"/>
      <w:r>
        <w:t>District</w:t>
      </w:r>
      <w:proofErr w:type="gramEnd"/>
      <w:r>
        <w:t xml:space="preserve"> except for livestock consumption. There </w:t>
      </w:r>
      <w:proofErr w:type="gramStart"/>
      <w:r>
        <w:t>are</w:t>
      </w:r>
      <w:proofErr w:type="gramEnd"/>
      <w:r>
        <w:t xml:space="preserve"> no surface water entities located within the District to coordinate the development of this plan.</w:t>
      </w:r>
    </w:p>
    <w:p w14:paraId="165ECBA3" w14:textId="77777777" w:rsidR="000E55AD" w:rsidRPr="00D3356D" w:rsidRDefault="000E55AD" w:rsidP="000E55AD">
      <w:pPr>
        <w:pStyle w:val="BodyText"/>
        <w:kinsoku w:val="0"/>
        <w:overflowPunct w:val="0"/>
        <w:spacing w:line="274" w:lineRule="exact"/>
        <w:ind w:left="820"/>
      </w:pPr>
      <w:r w:rsidRPr="00D3356D">
        <w:t>Please refer to Appendix B.</w:t>
      </w:r>
    </w:p>
    <w:p w14:paraId="4C9CF1B8" w14:textId="77777777" w:rsidR="00DF52F5" w:rsidRDefault="00DF52F5" w:rsidP="008146BB">
      <w:pPr>
        <w:pStyle w:val="BodyText"/>
        <w:kinsoku w:val="0"/>
        <w:overflowPunct w:val="0"/>
        <w:spacing w:line="274" w:lineRule="exact"/>
        <w:ind w:left="820"/>
        <w:rPr>
          <w:b/>
          <w:bCs/>
        </w:rPr>
      </w:pPr>
    </w:p>
    <w:p w14:paraId="4EE19DCD" w14:textId="77777777" w:rsidR="00650E9F" w:rsidRDefault="00650E9F" w:rsidP="008146BB">
      <w:pPr>
        <w:pStyle w:val="BodyText"/>
        <w:kinsoku w:val="0"/>
        <w:overflowPunct w:val="0"/>
        <w:spacing w:line="274" w:lineRule="exact"/>
        <w:ind w:left="820"/>
        <w:rPr>
          <w:b/>
          <w:bCs/>
        </w:rPr>
      </w:pPr>
    </w:p>
    <w:p w14:paraId="07AA5149" w14:textId="3C506CD1" w:rsidR="000E55AD" w:rsidRPr="00D3356D" w:rsidRDefault="000E55AD" w:rsidP="000E55AD">
      <w:pPr>
        <w:pStyle w:val="BodyText"/>
        <w:kinsoku w:val="0"/>
        <w:overflowPunct w:val="0"/>
        <w:spacing w:before="174" w:line="274" w:lineRule="exact"/>
        <w:ind w:left="820"/>
        <w:rPr>
          <w:b/>
          <w:bCs/>
        </w:rPr>
      </w:pPr>
      <w:r w:rsidRPr="00D3356D">
        <w:rPr>
          <w:b/>
          <w:bCs/>
        </w:rPr>
        <w:lastRenderedPageBreak/>
        <w:t xml:space="preserve">Projected </w:t>
      </w:r>
      <w:r>
        <w:rPr>
          <w:b/>
          <w:bCs/>
        </w:rPr>
        <w:t xml:space="preserve">Total </w:t>
      </w:r>
      <w:r w:rsidRPr="00D3356D">
        <w:rPr>
          <w:b/>
          <w:bCs/>
        </w:rPr>
        <w:t>Demand</w:t>
      </w:r>
      <w:r>
        <w:rPr>
          <w:b/>
          <w:bCs/>
        </w:rPr>
        <w:t xml:space="preserve"> for Water within the District</w:t>
      </w:r>
    </w:p>
    <w:p w14:paraId="5E0257E3" w14:textId="1AF27B54" w:rsidR="000E55AD" w:rsidRDefault="000E55AD" w:rsidP="000E55AD">
      <w:pPr>
        <w:pStyle w:val="BodyText"/>
        <w:kinsoku w:val="0"/>
        <w:overflowPunct w:val="0"/>
        <w:spacing w:line="274" w:lineRule="exact"/>
        <w:ind w:left="820"/>
      </w:pPr>
      <w:r>
        <w:t>Projected water demands do not exceed projected available groundwater in Glasscock County.</w:t>
      </w:r>
    </w:p>
    <w:p w14:paraId="2BFD1D49" w14:textId="5D95FC71" w:rsidR="000E55AD" w:rsidRDefault="000E55AD" w:rsidP="000E55AD">
      <w:pPr>
        <w:pStyle w:val="BodyText"/>
        <w:kinsoku w:val="0"/>
        <w:overflowPunct w:val="0"/>
        <w:spacing w:line="274" w:lineRule="exact"/>
        <w:ind w:left="820"/>
      </w:pPr>
      <w:r w:rsidRPr="00D3356D">
        <w:t>Please refer to Appendix B</w:t>
      </w:r>
    </w:p>
    <w:p w14:paraId="4CA88462" w14:textId="77777777" w:rsidR="00DF52F5" w:rsidRDefault="00DF52F5" w:rsidP="008146BB">
      <w:pPr>
        <w:pStyle w:val="BodyText"/>
        <w:kinsoku w:val="0"/>
        <w:overflowPunct w:val="0"/>
        <w:spacing w:line="274" w:lineRule="exact"/>
        <w:ind w:left="820"/>
        <w:rPr>
          <w:b/>
          <w:bCs/>
        </w:rPr>
      </w:pPr>
    </w:p>
    <w:p w14:paraId="22AACD88" w14:textId="77777777" w:rsidR="00DF52F5" w:rsidRDefault="00DF52F5" w:rsidP="008146BB">
      <w:pPr>
        <w:pStyle w:val="BodyText"/>
        <w:kinsoku w:val="0"/>
        <w:overflowPunct w:val="0"/>
        <w:spacing w:line="274" w:lineRule="exact"/>
        <w:ind w:left="820"/>
        <w:rPr>
          <w:b/>
          <w:bCs/>
        </w:rPr>
      </w:pPr>
    </w:p>
    <w:p w14:paraId="6E023E77" w14:textId="77777777" w:rsidR="008146BB" w:rsidRDefault="008146BB" w:rsidP="008146BB">
      <w:pPr>
        <w:pStyle w:val="BodyText"/>
        <w:kinsoku w:val="0"/>
        <w:overflowPunct w:val="0"/>
        <w:spacing w:before="1"/>
        <w:ind w:left="820"/>
        <w:rPr>
          <w:b/>
          <w:bCs/>
        </w:rPr>
      </w:pPr>
      <w:r>
        <w:rPr>
          <w:b/>
          <w:bCs/>
        </w:rPr>
        <w:t>Water Supply Needs</w:t>
      </w:r>
    </w:p>
    <w:p w14:paraId="570DF797" w14:textId="2E92F1FE" w:rsidR="000E55AD" w:rsidRDefault="000F5679" w:rsidP="008146BB">
      <w:pPr>
        <w:pStyle w:val="BodyText"/>
        <w:kinsoku w:val="0"/>
        <w:overflowPunct w:val="0"/>
        <w:ind w:left="820" w:right="948"/>
      </w:pPr>
      <w:r>
        <w:t>There are no water supply needs listed in the state water plan section of the TWDB Estimated Historical Water Use/2022 State water plan data report.</w:t>
      </w:r>
    </w:p>
    <w:p w14:paraId="195AF91B" w14:textId="77777777" w:rsidR="008146BB" w:rsidRDefault="008146BB" w:rsidP="008146BB">
      <w:pPr>
        <w:pStyle w:val="BodyText"/>
        <w:kinsoku w:val="0"/>
        <w:overflowPunct w:val="0"/>
        <w:spacing w:before="1"/>
      </w:pPr>
    </w:p>
    <w:p w14:paraId="485908B4" w14:textId="1A54AC54" w:rsidR="008146BB" w:rsidRDefault="008146BB" w:rsidP="000E55AD">
      <w:pPr>
        <w:pStyle w:val="BodyText"/>
        <w:kinsoku w:val="0"/>
        <w:overflowPunct w:val="0"/>
        <w:ind w:left="820" w:right="829"/>
      </w:pPr>
      <w:r>
        <w:t xml:space="preserve">The residents of the </w:t>
      </w:r>
      <w:proofErr w:type="gramStart"/>
      <w:r>
        <w:t>District</w:t>
      </w:r>
      <w:proofErr w:type="gramEnd"/>
      <w:r>
        <w:t xml:space="preserve"> understand that groundwater supplies are limited and have modified farming and ranching techniques to match the availability of water. There are </w:t>
      </w:r>
      <w:proofErr w:type="gramStart"/>
      <w:r>
        <w:t>currently,</w:t>
      </w:r>
      <w:proofErr w:type="gramEnd"/>
      <w:r>
        <w:t xml:space="preserve"> approximately 28,400 acres of subsurface drip irrigation and 5,129 acres of LEPA center pivots within the </w:t>
      </w:r>
      <w:proofErr w:type="gramStart"/>
      <w:r>
        <w:t>District</w:t>
      </w:r>
      <w:proofErr w:type="gramEnd"/>
      <w:r>
        <w:t>, with more acres going in every year. Efforts are being made by the residents</w:t>
      </w:r>
      <w:r w:rsidR="000E55AD">
        <w:t xml:space="preserve"> </w:t>
      </w:r>
      <w:r>
        <w:t xml:space="preserve">of the </w:t>
      </w:r>
      <w:proofErr w:type="gramStart"/>
      <w:r>
        <w:t>District</w:t>
      </w:r>
      <w:proofErr w:type="gramEnd"/>
      <w:r>
        <w:t xml:space="preserve"> to use the available groundwater resources with maximum efficiency, while monitoring the quality of the groundwater to protect this resource for the years to come.  </w:t>
      </w:r>
      <w:r w:rsidR="000E55AD">
        <w:t xml:space="preserve">The </w:t>
      </w:r>
      <w:proofErr w:type="gramStart"/>
      <w:r w:rsidR="000E55AD">
        <w:t>District</w:t>
      </w:r>
      <w:proofErr w:type="gramEnd"/>
      <w:r w:rsidR="000E55AD">
        <w:t xml:space="preserve"> has considered the water supply needs in Glasscock County and given the District’s jurisdictional boundaries and the remote location; the District considers this to be not relevant.</w:t>
      </w:r>
    </w:p>
    <w:p w14:paraId="3A3CC246" w14:textId="729F836F" w:rsidR="000E55AD" w:rsidRDefault="000E55AD" w:rsidP="000E55AD">
      <w:pPr>
        <w:pStyle w:val="BodyText"/>
        <w:kinsoku w:val="0"/>
        <w:overflowPunct w:val="0"/>
        <w:ind w:left="820" w:right="829"/>
      </w:pPr>
      <w:r>
        <w:t>Please refer to Appendix B</w:t>
      </w:r>
    </w:p>
    <w:p w14:paraId="1AAFCE44" w14:textId="77777777" w:rsidR="008146BB" w:rsidRDefault="008146BB" w:rsidP="008146BB">
      <w:pPr>
        <w:pStyle w:val="BodyText"/>
        <w:kinsoku w:val="0"/>
        <w:overflowPunct w:val="0"/>
        <w:rPr>
          <w:sz w:val="26"/>
          <w:szCs w:val="26"/>
        </w:rPr>
      </w:pPr>
    </w:p>
    <w:p w14:paraId="6588B741" w14:textId="77777777" w:rsidR="008146BB" w:rsidRDefault="008146BB" w:rsidP="008146BB">
      <w:pPr>
        <w:pStyle w:val="BodyText"/>
        <w:kinsoku w:val="0"/>
        <w:overflowPunct w:val="0"/>
        <w:spacing w:before="5"/>
        <w:rPr>
          <w:sz w:val="22"/>
          <w:szCs w:val="22"/>
        </w:rPr>
      </w:pPr>
    </w:p>
    <w:p w14:paraId="48EB2D6D" w14:textId="77777777" w:rsidR="008146BB" w:rsidRPr="00FB7887" w:rsidRDefault="008146BB" w:rsidP="008146BB">
      <w:pPr>
        <w:pStyle w:val="BodyText"/>
        <w:kinsoku w:val="0"/>
        <w:overflowPunct w:val="0"/>
        <w:spacing w:line="274" w:lineRule="exact"/>
        <w:ind w:left="820"/>
        <w:rPr>
          <w:b/>
          <w:bCs/>
        </w:rPr>
      </w:pPr>
      <w:r w:rsidRPr="00FB7887">
        <w:rPr>
          <w:b/>
          <w:bCs/>
        </w:rPr>
        <w:t>Water Management Strategies</w:t>
      </w:r>
    </w:p>
    <w:p w14:paraId="013A8F42" w14:textId="3A72F0E2" w:rsidR="008146BB" w:rsidRPr="00FB7887" w:rsidRDefault="008146BB" w:rsidP="008146BB">
      <w:pPr>
        <w:pStyle w:val="BodyText"/>
        <w:kinsoku w:val="0"/>
        <w:overflowPunct w:val="0"/>
        <w:spacing w:line="274" w:lineRule="exact"/>
        <w:ind w:left="820"/>
      </w:pPr>
      <w:r w:rsidRPr="00FB7887">
        <w:t xml:space="preserve">The </w:t>
      </w:r>
      <w:proofErr w:type="gramStart"/>
      <w:r w:rsidRPr="00FB7887">
        <w:t>District</w:t>
      </w:r>
      <w:proofErr w:type="gramEnd"/>
      <w:r w:rsidRPr="00FB7887">
        <w:t xml:space="preserve"> continues to encourage conservation and reuse to meet the projected strategies in the </w:t>
      </w:r>
      <w:r w:rsidR="000E55AD" w:rsidRPr="00FB7887">
        <w:t>2021 Region F Water Plan</w:t>
      </w:r>
      <w:r w:rsidRPr="00FB7887">
        <w:t xml:space="preserve">.  The water management plan strategies for the </w:t>
      </w:r>
      <w:proofErr w:type="gramStart"/>
      <w:r w:rsidRPr="00FB7887">
        <w:t>District</w:t>
      </w:r>
      <w:proofErr w:type="gramEnd"/>
      <w:r w:rsidRPr="00FB7887">
        <w:t xml:space="preserve"> include irrigation conservation, </w:t>
      </w:r>
      <w:r w:rsidR="000F1308" w:rsidRPr="00FB7887">
        <w:t xml:space="preserve">municipal conservation, </w:t>
      </w:r>
      <w:r w:rsidRPr="00FB7887">
        <w:t>mining conservation,</w:t>
      </w:r>
      <w:r w:rsidR="00FB7887" w:rsidRPr="00FB7887">
        <w:t xml:space="preserve"> and</w:t>
      </w:r>
      <w:r w:rsidR="000F1308" w:rsidRPr="00FB7887">
        <w:t xml:space="preserve"> brush control</w:t>
      </w:r>
      <w:r w:rsidR="00FB7887" w:rsidRPr="00FB7887">
        <w:t>.</w:t>
      </w:r>
    </w:p>
    <w:p w14:paraId="3E969697" w14:textId="77777777" w:rsidR="008146BB" w:rsidRDefault="008146BB" w:rsidP="008146BB">
      <w:pPr>
        <w:pStyle w:val="BodyText"/>
        <w:kinsoku w:val="0"/>
        <w:overflowPunct w:val="0"/>
        <w:spacing w:line="274" w:lineRule="exact"/>
        <w:ind w:left="820"/>
      </w:pPr>
      <w:r w:rsidRPr="00FB7887">
        <w:t>Please refer to Appendix B.</w:t>
      </w:r>
    </w:p>
    <w:p w14:paraId="321C00DD" w14:textId="77777777" w:rsidR="008146BB" w:rsidRDefault="008146BB" w:rsidP="008146BB">
      <w:pPr>
        <w:pStyle w:val="BodyText"/>
        <w:kinsoku w:val="0"/>
        <w:overflowPunct w:val="0"/>
        <w:rPr>
          <w:sz w:val="26"/>
          <w:szCs w:val="26"/>
        </w:rPr>
      </w:pPr>
    </w:p>
    <w:p w14:paraId="50E71CED" w14:textId="77777777" w:rsidR="008146BB" w:rsidRDefault="008146BB" w:rsidP="008146BB">
      <w:pPr>
        <w:pStyle w:val="BodyText"/>
        <w:kinsoku w:val="0"/>
        <w:overflowPunct w:val="0"/>
        <w:spacing w:before="5"/>
        <w:rPr>
          <w:sz w:val="20"/>
          <w:szCs w:val="20"/>
        </w:rPr>
      </w:pPr>
    </w:p>
    <w:p w14:paraId="4D4D9686" w14:textId="415B7E4F" w:rsidR="008146BB" w:rsidRDefault="00650E9F" w:rsidP="00650E9F">
      <w:pPr>
        <w:pStyle w:val="Heading7"/>
      </w:pPr>
      <w:r>
        <w:t>Management Of Groundwater Supplies, And Actions, Procedures,</w:t>
      </w:r>
      <w:r w:rsidR="00DD7B4A">
        <w:t xml:space="preserve"> </w:t>
      </w:r>
      <w:r>
        <w:t>Performance, And Avoidance Necessary To Effectuate The Management Plan</w:t>
      </w:r>
    </w:p>
    <w:p w14:paraId="34947822" w14:textId="77777777" w:rsidR="008146BB" w:rsidRDefault="008146BB" w:rsidP="008146BB">
      <w:pPr>
        <w:pStyle w:val="BodyText"/>
        <w:kinsoku w:val="0"/>
        <w:overflowPunct w:val="0"/>
        <w:spacing w:before="6"/>
        <w:rPr>
          <w:b/>
          <w:bCs/>
          <w:sz w:val="23"/>
          <w:szCs w:val="23"/>
        </w:rPr>
      </w:pPr>
    </w:p>
    <w:p w14:paraId="3ED187F1" w14:textId="77777777" w:rsidR="008146BB" w:rsidRDefault="008146BB" w:rsidP="008146BB">
      <w:pPr>
        <w:pStyle w:val="BodyText"/>
        <w:kinsoku w:val="0"/>
        <w:overflowPunct w:val="0"/>
        <w:spacing w:before="1"/>
        <w:ind w:left="820" w:right="948"/>
        <w:rPr>
          <w:color w:val="FF0000"/>
        </w:rPr>
      </w:pPr>
      <w:r>
        <w:t xml:space="preserve">Since 1981, the </w:t>
      </w:r>
      <w:proofErr w:type="gramStart"/>
      <w:r>
        <w:t>District</w:t>
      </w:r>
      <w:proofErr w:type="gramEnd"/>
      <w:r>
        <w:t xml:space="preserve"> has and will continue to manage the supply of groundwater within the District, in order to conserve the </w:t>
      </w:r>
      <w:proofErr w:type="gramStart"/>
      <w:r>
        <w:t>resource</w:t>
      </w:r>
      <w:proofErr w:type="gramEnd"/>
      <w:r>
        <w:t xml:space="preserve"> while seeking to maintain the economic viability of all resource user groups, public and private. In consideration of the economic and cultural activities occurring within the District, the District will continue to identify and engage in such activities and practices, that if implemented, would result in preservation and protection of the groundwater. The observation network will continue to be reviewed and maintained in order to monitor changing conditions of groundwater within the </w:t>
      </w:r>
      <w:proofErr w:type="gramStart"/>
      <w:r>
        <w:t>District</w:t>
      </w:r>
      <w:proofErr w:type="gramEnd"/>
      <w:r>
        <w:t xml:space="preserve">. The </w:t>
      </w:r>
      <w:proofErr w:type="gramStart"/>
      <w:r>
        <w:t>District</w:t>
      </w:r>
      <w:proofErr w:type="gramEnd"/>
      <w:r>
        <w:t xml:space="preserve"> will undertake investigations of the groundwater resources within the District and will make the results of investigations available to the public</w:t>
      </w:r>
      <w:r>
        <w:rPr>
          <w:color w:val="FF0000"/>
        </w:rPr>
        <w:t>.</w:t>
      </w:r>
    </w:p>
    <w:p w14:paraId="07590F5B" w14:textId="77777777" w:rsidR="008146BB" w:rsidRDefault="008146BB" w:rsidP="008146BB">
      <w:pPr>
        <w:pStyle w:val="BodyText"/>
        <w:kinsoku w:val="0"/>
        <w:overflowPunct w:val="0"/>
      </w:pPr>
    </w:p>
    <w:p w14:paraId="7EAED1A0" w14:textId="77777777" w:rsidR="008146BB" w:rsidRDefault="008146BB" w:rsidP="008146BB">
      <w:pPr>
        <w:pStyle w:val="BodyText"/>
        <w:kinsoku w:val="0"/>
        <w:overflowPunct w:val="0"/>
        <w:ind w:left="820" w:right="948"/>
      </w:pPr>
      <w:r>
        <w:t xml:space="preserve">The </w:t>
      </w:r>
      <w:proofErr w:type="gramStart"/>
      <w:r>
        <w:t>District</w:t>
      </w:r>
      <w:proofErr w:type="gramEnd"/>
      <w:r>
        <w:t xml:space="preserve"> has, or will amend as necessary, rules to regulate groundwater withdrawals by means of spacing and/or production limits. The relevant factors to be considered in making the determination to grant a permit or limit groundwater withdrawal will include:</w:t>
      </w:r>
    </w:p>
    <w:p w14:paraId="13ACD07A" w14:textId="77777777" w:rsidR="008146BB" w:rsidRDefault="008146BB" w:rsidP="008146BB">
      <w:pPr>
        <w:pStyle w:val="BodyText"/>
        <w:kinsoku w:val="0"/>
        <w:overflowPunct w:val="0"/>
      </w:pPr>
    </w:p>
    <w:p w14:paraId="67C69AC8" w14:textId="77777777" w:rsidR="008146BB" w:rsidRDefault="008146BB" w:rsidP="008146BB">
      <w:pPr>
        <w:pStyle w:val="ListParagraph"/>
        <w:numPr>
          <w:ilvl w:val="2"/>
          <w:numId w:val="11"/>
        </w:numPr>
        <w:tabs>
          <w:tab w:val="left" w:pos="2561"/>
        </w:tabs>
        <w:kinsoku w:val="0"/>
        <w:overflowPunct w:val="0"/>
        <w:rPr>
          <w:rFonts w:ascii="Times New Roman" w:hAnsi="Times New Roman" w:cs="Times New Roman"/>
        </w:rPr>
      </w:pPr>
      <w:r>
        <w:rPr>
          <w:rFonts w:ascii="Times New Roman" w:hAnsi="Times New Roman" w:cs="Times New Roman"/>
        </w:rPr>
        <w:t xml:space="preserve">The purpose of the </w:t>
      </w:r>
      <w:proofErr w:type="gramStart"/>
      <w:r>
        <w:rPr>
          <w:rFonts w:ascii="Times New Roman" w:hAnsi="Times New Roman" w:cs="Times New Roman"/>
        </w:rPr>
        <w:t>District</w:t>
      </w:r>
      <w:proofErr w:type="gramEnd"/>
      <w:r>
        <w:rPr>
          <w:rFonts w:ascii="Times New Roman" w:hAnsi="Times New Roman" w:cs="Times New Roman"/>
        </w:rPr>
        <w:t xml:space="preserve"> and its</w:t>
      </w:r>
      <w:r>
        <w:rPr>
          <w:rFonts w:ascii="Times New Roman" w:hAnsi="Times New Roman" w:cs="Times New Roman"/>
          <w:spacing w:val="-4"/>
        </w:rPr>
        <w:t xml:space="preserve"> </w:t>
      </w:r>
      <w:r>
        <w:rPr>
          <w:rFonts w:ascii="Times New Roman" w:hAnsi="Times New Roman" w:cs="Times New Roman"/>
        </w:rPr>
        <w:t>rules;</w:t>
      </w:r>
    </w:p>
    <w:p w14:paraId="492CC8EA" w14:textId="77777777" w:rsidR="008146BB" w:rsidRDefault="008146BB" w:rsidP="008146BB">
      <w:pPr>
        <w:pStyle w:val="ListParagraph"/>
        <w:numPr>
          <w:ilvl w:val="2"/>
          <w:numId w:val="11"/>
        </w:numPr>
        <w:tabs>
          <w:tab w:val="left" w:pos="2561"/>
        </w:tabs>
        <w:kinsoku w:val="0"/>
        <w:overflowPunct w:val="0"/>
        <w:spacing w:before="1"/>
        <w:rPr>
          <w:rFonts w:ascii="Times New Roman" w:hAnsi="Times New Roman" w:cs="Times New Roman"/>
        </w:rPr>
      </w:pPr>
      <w:r>
        <w:rPr>
          <w:rFonts w:ascii="Times New Roman" w:hAnsi="Times New Roman" w:cs="Times New Roman"/>
        </w:rPr>
        <w:lastRenderedPageBreak/>
        <w:t>The equitable conservation and preservation of the resource;</w:t>
      </w:r>
      <w:r>
        <w:rPr>
          <w:rFonts w:ascii="Times New Roman" w:hAnsi="Times New Roman" w:cs="Times New Roman"/>
          <w:spacing w:val="-3"/>
        </w:rPr>
        <w:t xml:space="preserve"> </w:t>
      </w:r>
      <w:r>
        <w:rPr>
          <w:rFonts w:ascii="Times New Roman" w:hAnsi="Times New Roman" w:cs="Times New Roman"/>
        </w:rPr>
        <w:t>and</w:t>
      </w:r>
    </w:p>
    <w:p w14:paraId="5624A62D" w14:textId="77777777" w:rsidR="008146BB" w:rsidRDefault="008146BB" w:rsidP="008146BB">
      <w:pPr>
        <w:pStyle w:val="ListParagraph"/>
        <w:numPr>
          <w:ilvl w:val="2"/>
          <w:numId w:val="11"/>
        </w:numPr>
        <w:tabs>
          <w:tab w:val="left" w:pos="2561"/>
        </w:tabs>
        <w:kinsoku w:val="0"/>
        <w:overflowPunct w:val="0"/>
        <w:ind w:left="2260" w:right="1340" w:firstLine="0"/>
        <w:rPr>
          <w:rFonts w:ascii="Times New Roman" w:hAnsi="Times New Roman" w:cs="Times New Roman"/>
        </w:rPr>
      </w:pPr>
      <w:r>
        <w:rPr>
          <w:rFonts w:ascii="Times New Roman" w:hAnsi="Times New Roman" w:cs="Times New Roman"/>
        </w:rPr>
        <w:t>The economic hardship resulting from granting or denying a permit or</w:t>
      </w:r>
      <w:r>
        <w:rPr>
          <w:rFonts w:ascii="Times New Roman" w:hAnsi="Times New Roman" w:cs="Times New Roman"/>
          <w:spacing w:val="-11"/>
        </w:rPr>
        <w:t xml:space="preserve"> </w:t>
      </w:r>
      <w:r>
        <w:rPr>
          <w:rFonts w:ascii="Times New Roman" w:hAnsi="Times New Roman" w:cs="Times New Roman"/>
        </w:rPr>
        <w:t>the terms prescribed by the</w:t>
      </w:r>
      <w:r>
        <w:rPr>
          <w:rFonts w:ascii="Times New Roman" w:hAnsi="Times New Roman" w:cs="Times New Roman"/>
          <w:spacing w:val="-5"/>
        </w:rPr>
        <w:t xml:space="preserve"> </w:t>
      </w:r>
      <w:r>
        <w:rPr>
          <w:rFonts w:ascii="Times New Roman" w:hAnsi="Times New Roman" w:cs="Times New Roman"/>
        </w:rPr>
        <w:t>rules.</w:t>
      </w:r>
    </w:p>
    <w:p w14:paraId="5707FF23" w14:textId="77777777" w:rsidR="008146BB" w:rsidRDefault="008146BB" w:rsidP="008146BB">
      <w:pPr>
        <w:pStyle w:val="BodyText"/>
        <w:kinsoku w:val="0"/>
        <w:overflowPunct w:val="0"/>
      </w:pPr>
    </w:p>
    <w:p w14:paraId="68D3C60B" w14:textId="77777777" w:rsidR="008146BB" w:rsidRDefault="008146BB" w:rsidP="008146BB">
      <w:pPr>
        <w:pStyle w:val="BodyText"/>
        <w:kinsoku w:val="0"/>
        <w:overflowPunct w:val="0"/>
        <w:ind w:left="820" w:right="835"/>
      </w:pPr>
      <w:r>
        <w:t xml:space="preserve">In pursuit of the </w:t>
      </w:r>
      <w:proofErr w:type="gramStart"/>
      <w:r>
        <w:t>District’s</w:t>
      </w:r>
      <w:proofErr w:type="gramEnd"/>
      <w:r>
        <w:t xml:space="preserve"> mission of preserving and protecting the resource, the District will enforce the terms and conditions of permits and the rules of the District by enjoining the permit holder in a court of competent jurisdiction, as provided for in TWC Chapter 36.102, if necessary.</w:t>
      </w:r>
    </w:p>
    <w:p w14:paraId="08AB0B93" w14:textId="13ECC9A1" w:rsidR="008146BB" w:rsidRDefault="00FB7887" w:rsidP="00FB7887">
      <w:pPr>
        <w:pStyle w:val="BodyText"/>
        <w:kinsoku w:val="0"/>
        <w:overflowPunct w:val="0"/>
        <w:spacing w:before="90"/>
        <w:ind w:left="810"/>
      </w:pPr>
      <w:r>
        <w:t xml:space="preserve">The </w:t>
      </w:r>
      <w:proofErr w:type="gramStart"/>
      <w:r w:rsidR="008146BB">
        <w:t>District</w:t>
      </w:r>
      <w:proofErr w:type="gramEnd"/>
      <w:r w:rsidR="008146BB">
        <w:t xml:space="preserve"> shall treat all citizens with equality. Citizens may apply to the </w:t>
      </w:r>
      <w:proofErr w:type="gramStart"/>
      <w:r w:rsidR="008146BB">
        <w:t>District</w:t>
      </w:r>
      <w:proofErr w:type="gramEnd"/>
      <w:r w:rsidR="008146BB">
        <w:t xml:space="preserve"> for</w:t>
      </w:r>
      <w:r w:rsidR="008146BB">
        <w:rPr>
          <w:spacing w:val="-23"/>
        </w:rPr>
        <w:t xml:space="preserve"> </w:t>
      </w:r>
      <w:r w:rsidR="008146BB">
        <w:t xml:space="preserve">discretion in enforcement of the rules on grounds of adverse economic effect or unique local characteristics. In </w:t>
      </w:r>
      <w:proofErr w:type="gramStart"/>
      <w:r w:rsidR="008146BB">
        <w:t>granting of</w:t>
      </w:r>
      <w:proofErr w:type="gramEnd"/>
      <w:r w:rsidR="008146BB">
        <w:t xml:space="preserve"> discretion to any rule, the Board shall consider the potential for adverse effect on adjacent owners and aquifer conditions. The exercise of said discretion by the Board shall not be construed as limiting the power of the</w:t>
      </w:r>
      <w:r w:rsidR="008146BB">
        <w:rPr>
          <w:spacing w:val="-6"/>
        </w:rPr>
        <w:t xml:space="preserve"> </w:t>
      </w:r>
      <w:r w:rsidR="008146BB">
        <w:t>Board.</w:t>
      </w:r>
    </w:p>
    <w:p w14:paraId="7CDE698D" w14:textId="77777777" w:rsidR="00FB7887" w:rsidRDefault="00FB7887" w:rsidP="00FB7887">
      <w:pPr>
        <w:pStyle w:val="BodyText"/>
        <w:kinsoku w:val="0"/>
        <w:overflowPunct w:val="0"/>
        <w:ind w:left="820" w:right="835"/>
      </w:pPr>
      <w:r>
        <w:t xml:space="preserve">Current District rules are available at </w:t>
      </w:r>
      <w:r w:rsidRPr="00FB7887">
        <w:t xml:space="preserve"> </w:t>
      </w:r>
      <w:hyperlink r:id="rId21" w:history="1">
        <w:r w:rsidRPr="00FB7887">
          <w:rPr>
            <w:rStyle w:val="Hyperlink"/>
          </w:rPr>
          <w:t>https://www.glasscock-groundwater.org/rules-by-laws</w:t>
        </w:r>
      </w:hyperlink>
      <w:r>
        <w:t>.</w:t>
      </w:r>
    </w:p>
    <w:p w14:paraId="13B73780" w14:textId="77777777" w:rsidR="008146BB" w:rsidRDefault="008146BB" w:rsidP="008146BB">
      <w:pPr>
        <w:pStyle w:val="BodyText"/>
        <w:kinsoku w:val="0"/>
        <w:overflowPunct w:val="0"/>
        <w:rPr>
          <w:sz w:val="20"/>
          <w:szCs w:val="20"/>
        </w:rPr>
      </w:pPr>
    </w:p>
    <w:p w14:paraId="2B793BE0" w14:textId="77777777" w:rsidR="00DF718C" w:rsidRDefault="00DF718C" w:rsidP="008146BB">
      <w:pPr>
        <w:pStyle w:val="BodyText"/>
        <w:kinsoku w:val="0"/>
        <w:overflowPunct w:val="0"/>
        <w:rPr>
          <w:sz w:val="20"/>
          <w:szCs w:val="20"/>
        </w:rPr>
      </w:pPr>
    </w:p>
    <w:p w14:paraId="7C2786D9" w14:textId="77777777" w:rsidR="008146BB" w:rsidRDefault="008146BB" w:rsidP="008146BB">
      <w:pPr>
        <w:pStyle w:val="BodyText"/>
        <w:kinsoku w:val="0"/>
        <w:overflowPunct w:val="0"/>
        <w:rPr>
          <w:sz w:val="20"/>
          <w:szCs w:val="20"/>
        </w:rPr>
      </w:pPr>
    </w:p>
    <w:p w14:paraId="50434EBB" w14:textId="77777777" w:rsidR="00DF718C" w:rsidRDefault="00DF718C" w:rsidP="00DF718C">
      <w:pPr>
        <w:pStyle w:val="BodyText"/>
        <w:kinsoku w:val="0"/>
        <w:overflowPunct w:val="0"/>
        <w:spacing w:before="206" w:line="274" w:lineRule="exact"/>
        <w:ind w:left="820"/>
        <w:rPr>
          <w:b/>
          <w:bCs/>
        </w:rPr>
      </w:pPr>
      <w:r>
        <w:rPr>
          <w:b/>
          <w:bCs/>
        </w:rPr>
        <w:t>Methodology for Tracking Progress</w:t>
      </w:r>
    </w:p>
    <w:p w14:paraId="413048E1" w14:textId="77777777" w:rsidR="00DF718C" w:rsidRDefault="00DF718C" w:rsidP="00DF718C">
      <w:pPr>
        <w:pStyle w:val="BodyText"/>
        <w:kinsoku w:val="0"/>
        <w:overflowPunct w:val="0"/>
        <w:ind w:left="820" w:right="882"/>
      </w:pPr>
      <w:r>
        <w:t xml:space="preserve">The methodology that the </w:t>
      </w:r>
      <w:proofErr w:type="gramStart"/>
      <w:r>
        <w:t>District</w:t>
      </w:r>
      <w:proofErr w:type="gramEnd"/>
      <w:r>
        <w:t xml:space="preserve"> will use to trace its progress on an annual basis in achieving all of its management goals will be as follows:</w:t>
      </w:r>
    </w:p>
    <w:p w14:paraId="7468BD9F" w14:textId="77777777" w:rsidR="00DF718C" w:rsidRDefault="00DF718C" w:rsidP="00DF718C">
      <w:pPr>
        <w:pStyle w:val="BodyText"/>
        <w:numPr>
          <w:ilvl w:val="2"/>
          <w:numId w:val="22"/>
        </w:numPr>
        <w:kinsoku w:val="0"/>
        <w:overflowPunct w:val="0"/>
        <w:ind w:right="882"/>
      </w:pPr>
      <w:r>
        <w:t xml:space="preserve">The </w:t>
      </w:r>
      <w:proofErr w:type="gramStart"/>
      <w:r>
        <w:t>District</w:t>
      </w:r>
      <w:proofErr w:type="gramEnd"/>
      <w:r>
        <w:t xml:space="preserve"> holds a regular board meeting for the purpose of conducting District business,</w:t>
      </w:r>
    </w:p>
    <w:p w14:paraId="713F6D74" w14:textId="77777777" w:rsidR="00DF718C" w:rsidRDefault="00DF718C" w:rsidP="00DF718C">
      <w:pPr>
        <w:pStyle w:val="BodyText"/>
        <w:numPr>
          <w:ilvl w:val="2"/>
          <w:numId w:val="22"/>
        </w:numPr>
        <w:kinsoku w:val="0"/>
        <w:overflowPunct w:val="0"/>
        <w:ind w:right="882"/>
      </w:pPr>
      <w:r>
        <w:t>Each month the District General Manager will present permit applications/registration forms to the Board for approval,</w:t>
      </w:r>
    </w:p>
    <w:p w14:paraId="2956DC2D" w14:textId="77777777" w:rsidR="00DF718C" w:rsidRDefault="00DF718C" w:rsidP="00DF718C">
      <w:pPr>
        <w:pStyle w:val="BodyText"/>
        <w:numPr>
          <w:ilvl w:val="2"/>
          <w:numId w:val="22"/>
        </w:numPr>
        <w:kinsoku w:val="0"/>
        <w:overflowPunct w:val="0"/>
        <w:ind w:right="882"/>
      </w:pPr>
      <w:r>
        <w:t xml:space="preserve">inform the Board of </w:t>
      </w:r>
      <w:proofErr w:type="gramStart"/>
      <w:r>
        <w:t>drought severity</w:t>
      </w:r>
      <w:proofErr w:type="gramEnd"/>
      <w:r>
        <w:t xml:space="preserve"> within the </w:t>
      </w:r>
      <w:proofErr w:type="gramStart"/>
      <w:r>
        <w:t>District</w:t>
      </w:r>
      <w:proofErr w:type="gramEnd"/>
      <w:r>
        <w:t xml:space="preserve"> and,</w:t>
      </w:r>
    </w:p>
    <w:p w14:paraId="04496685" w14:textId="77777777" w:rsidR="00DF718C" w:rsidRDefault="00DF718C" w:rsidP="00DF718C">
      <w:pPr>
        <w:pStyle w:val="BodyText"/>
        <w:numPr>
          <w:ilvl w:val="2"/>
          <w:numId w:val="22"/>
        </w:numPr>
        <w:kinsoku w:val="0"/>
        <w:overflowPunct w:val="0"/>
        <w:ind w:right="882"/>
      </w:pPr>
      <w:r>
        <w:t xml:space="preserve">wasteful practices observed by District staff or reported to staff, </w:t>
      </w:r>
    </w:p>
    <w:p w14:paraId="0EEEAA53" w14:textId="77777777" w:rsidR="00DF718C" w:rsidRDefault="00DF718C" w:rsidP="00DF718C">
      <w:pPr>
        <w:pStyle w:val="BodyText"/>
        <w:kinsoku w:val="0"/>
        <w:overflowPunct w:val="0"/>
        <w:ind w:left="2340" w:right="882"/>
      </w:pPr>
    </w:p>
    <w:p w14:paraId="7508F9DB" w14:textId="77777777" w:rsidR="00DF718C" w:rsidRDefault="00DF718C" w:rsidP="00DF718C">
      <w:pPr>
        <w:pStyle w:val="BodyText"/>
        <w:kinsoku w:val="0"/>
        <w:overflowPunct w:val="0"/>
        <w:ind w:left="820" w:right="882"/>
      </w:pPr>
      <w:r>
        <w:t xml:space="preserve">Additionally, the District General Manager will prepare and present an annual report to the Board of Directors on District performance </w:t>
      </w:r>
      <w:proofErr w:type="gramStart"/>
      <w:r>
        <w:t>in regard to</w:t>
      </w:r>
      <w:proofErr w:type="gramEnd"/>
      <w:r>
        <w:t xml:space="preserve"> achieving management goals and objectives for the preceding fiscal year.  The report will include the number of instances</w:t>
      </w:r>
      <w:r>
        <w:rPr>
          <w:spacing w:val="-14"/>
        </w:rPr>
        <w:t xml:space="preserve"> </w:t>
      </w:r>
      <w:r>
        <w:t xml:space="preserve">each activity was engaged in during the year. The annual report will be maintained on file at the </w:t>
      </w:r>
      <w:proofErr w:type="gramStart"/>
      <w:r>
        <w:t>District</w:t>
      </w:r>
      <w:proofErr w:type="gramEnd"/>
      <w:r>
        <w:rPr>
          <w:spacing w:val="-1"/>
        </w:rPr>
        <w:t xml:space="preserve"> </w:t>
      </w:r>
      <w:r>
        <w:t>office.</w:t>
      </w:r>
    </w:p>
    <w:p w14:paraId="1D785260" w14:textId="77777777" w:rsidR="008146BB" w:rsidRDefault="008146BB" w:rsidP="008146BB">
      <w:pPr>
        <w:pStyle w:val="BodyText"/>
        <w:kinsoku w:val="0"/>
        <w:overflowPunct w:val="0"/>
        <w:rPr>
          <w:sz w:val="20"/>
          <w:szCs w:val="20"/>
        </w:rPr>
      </w:pPr>
    </w:p>
    <w:p w14:paraId="2BFCE081" w14:textId="77777777" w:rsidR="008146BB" w:rsidRDefault="008146BB" w:rsidP="008146BB">
      <w:pPr>
        <w:pStyle w:val="BodyText"/>
        <w:kinsoku w:val="0"/>
        <w:overflowPunct w:val="0"/>
        <w:rPr>
          <w:sz w:val="20"/>
          <w:szCs w:val="20"/>
        </w:rPr>
      </w:pPr>
    </w:p>
    <w:p w14:paraId="1F3D6E1C" w14:textId="77777777" w:rsidR="008146BB" w:rsidRDefault="008146BB" w:rsidP="008146BB">
      <w:pPr>
        <w:pStyle w:val="BodyText"/>
        <w:kinsoku w:val="0"/>
        <w:overflowPunct w:val="0"/>
        <w:rPr>
          <w:sz w:val="20"/>
          <w:szCs w:val="20"/>
        </w:rPr>
      </w:pPr>
    </w:p>
    <w:p w14:paraId="06E2E993" w14:textId="77777777" w:rsidR="008146BB" w:rsidRDefault="008146BB" w:rsidP="008146BB">
      <w:pPr>
        <w:pStyle w:val="BodyText"/>
        <w:kinsoku w:val="0"/>
        <w:overflowPunct w:val="0"/>
        <w:rPr>
          <w:sz w:val="20"/>
          <w:szCs w:val="20"/>
        </w:rPr>
      </w:pPr>
    </w:p>
    <w:p w14:paraId="655A95D3" w14:textId="7C2C1268" w:rsidR="008146BB" w:rsidRPr="00650E9F" w:rsidRDefault="008146BB" w:rsidP="00650E9F">
      <w:pPr>
        <w:pStyle w:val="Heading7"/>
      </w:pPr>
      <w:r w:rsidRPr="00650E9F">
        <w:t>GOALS</w:t>
      </w:r>
      <w:r w:rsidR="00650E9F" w:rsidRPr="00650E9F">
        <w:t xml:space="preserve">, </w:t>
      </w:r>
      <w:r w:rsidRPr="00650E9F">
        <w:t xml:space="preserve">MANAGEMENT OBJECTIVES </w:t>
      </w:r>
      <w:r w:rsidR="00650E9F" w:rsidRPr="00650E9F">
        <w:t xml:space="preserve">And </w:t>
      </w:r>
      <w:r w:rsidRPr="00650E9F">
        <w:t>PERFORMANCE STANDARDS</w:t>
      </w:r>
    </w:p>
    <w:p w14:paraId="5F32BEBB" w14:textId="77777777" w:rsidR="008146BB" w:rsidRDefault="008146BB" w:rsidP="008146BB">
      <w:pPr>
        <w:pStyle w:val="BodyText"/>
        <w:kinsoku w:val="0"/>
        <w:overflowPunct w:val="0"/>
        <w:rPr>
          <w:b/>
          <w:bCs/>
          <w:sz w:val="30"/>
          <w:szCs w:val="30"/>
        </w:rPr>
      </w:pPr>
    </w:p>
    <w:p w14:paraId="0C165FD7" w14:textId="77777777" w:rsidR="008146BB" w:rsidRDefault="008146BB" w:rsidP="008146BB">
      <w:pPr>
        <w:pStyle w:val="BodyText"/>
        <w:kinsoku w:val="0"/>
        <w:overflowPunct w:val="0"/>
        <w:rPr>
          <w:sz w:val="26"/>
          <w:szCs w:val="26"/>
        </w:rPr>
      </w:pPr>
    </w:p>
    <w:p w14:paraId="51676EF5" w14:textId="77777777" w:rsidR="008146BB" w:rsidRDefault="008146BB" w:rsidP="008146BB">
      <w:pPr>
        <w:pStyle w:val="BodyText"/>
        <w:kinsoku w:val="0"/>
        <w:overflowPunct w:val="0"/>
        <w:spacing w:before="3"/>
        <w:rPr>
          <w:sz w:val="22"/>
          <w:szCs w:val="22"/>
        </w:rPr>
      </w:pPr>
    </w:p>
    <w:p w14:paraId="081886A9" w14:textId="08DE20B3" w:rsidR="008146BB" w:rsidRDefault="008146BB" w:rsidP="002B186A">
      <w:pPr>
        <w:pStyle w:val="BodyText"/>
        <w:kinsoku w:val="0"/>
        <w:overflowPunct w:val="0"/>
        <w:spacing w:line="274" w:lineRule="exact"/>
        <w:ind w:firstLine="720"/>
        <w:rPr>
          <w:b/>
          <w:bCs/>
        </w:rPr>
      </w:pPr>
      <w:r>
        <w:rPr>
          <w:b/>
          <w:bCs/>
        </w:rPr>
        <w:t>Goal 1.</w:t>
      </w:r>
      <w:r w:rsidR="00DF718C">
        <w:rPr>
          <w:b/>
          <w:bCs/>
        </w:rPr>
        <w:t xml:space="preserve">0 - </w:t>
      </w:r>
      <w:r>
        <w:rPr>
          <w:b/>
          <w:bCs/>
        </w:rPr>
        <w:t>Controlling and Preventing Waste of Groundwater</w:t>
      </w:r>
      <w:r w:rsidR="002B186A">
        <w:rPr>
          <w:b/>
          <w:bCs/>
        </w:rPr>
        <w:tab/>
      </w:r>
      <w:r w:rsidR="002B186A">
        <w:rPr>
          <w:b/>
          <w:bCs/>
        </w:rPr>
        <w:tab/>
      </w:r>
      <w:r w:rsidR="00DF718C">
        <w:rPr>
          <w:b/>
          <w:bCs/>
        </w:rPr>
        <w:t>§36.1071(a)(1)</w:t>
      </w:r>
    </w:p>
    <w:p w14:paraId="4A71424C" w14:textId="2DFDACD0" w:rsidR="00DF718C" w:rsidRPr="00DF718C" w:rsidRDefault="00DF718C" w:rsidP="002B186A">
      <w:pPr>
        <w:pStyle w:val="BodyText"/>
        <w:kinsoku w:val="0"/>
        <w:overflowPunct w:val="0"/>
        <w:spacing w:line="274" w:lineRule="exact"/>
        <w:ind w:left="720" w:right="920"/>
      </w:pPr>
      <w:r>
        <w:t xml:space="preserve">The </w:t>
      </w:r>
      <w:proofErr w:type="gramStart"/>
      <w:r>
        <w:t>District</w:t>
      </w:r>
      <w:proofErr w:type="gramEnd"/>
      <w:r>
        <w:t xml:space="preserve"> st</w:t>
      </w:r>
      <w:r w:rsidR="00442CC4">
        <w:t>r</w:t>
      </w:r>
      <w:r>
        <w:t xml:space="preserve">ives to minimize potential waste and contamination of groundwater by monitoring </w:t>
      </w:r>
      <w:r w:rsidR="00442CC4">
        <w:t>wasteful practices either observed by District staff or reported to District staff.</w:t>
      </w:r>
    </w:p>
    <w:p w14:paraId="3B75F8CA" w14:textId="77777777" w:rsidR="00442CC4" w:rsidRDefault="00442CC4" w:rsidP="008146BB">
      <w:pPr>
        <w:pStyle w:val="BodyText"/>
        <w:kinsoku w:val="0"/>
        <w:overflowPunct w:val="0"/>
        <w:spacing w:line="274" w:lineRule="exact"/>
        <w:ind w:left="820"/>
        <w:rPr>
          <w:u w:val="single" w:color="000000"/>
        </w:rPr>
      </w:pPr>
    </w:p>
    <w:p w14:paraId="2FF2AE81" w14:textId="77DB8478" w:rsidR="008146BB" w:rsidRDefault="008146BB" w:rsidP="002B186A">
      <w:pPr>
        <w:pStyle w:val="BodyText"/>
        <w:kinsoku w:val="0"/>
        <w:overflowPunct w:val="0"/>
        <w:spacing w:line="274" w:lineRule="exact"/>
        <w:ind w:left="720" w:firstLine="720"/>
      </w:pPr>
      <w:r>
        <w:rPr>
          <w:u w:val="single" w:color="000000"/>
        </w:rPr>
        <w:t>Management Objective</w:t>
      </w:r>
    </w:p>
    <w:p w14:paraId="0C1D4BAE" w14:textId="226A15E9" w:rsidR="008146BB" w:rsidRDefault="008146BB" w:rsidP="00827D4C">
      <w:pPr>
        <w:pStyle w:val="BodyText"/>
        <w:kinsoku w:val="0"/>
        <w:overflowPunct w:val="0"/>
        <w:ind w:left="1980" w:right="1100" w:hanging="540"/>
      </w:pPr>
      <w:proofErr w:type="gramStart"/>
      <w:r>
        <w:t xml:space="preserve">1.1  </w:t>
      </w:r>
      <w:r w:rsidR="00827D4C">
        <w:tab/>
      </w:r>
      <w:proofErr w:type="gramEnd"/>
      <w:r>
        <w:t xml:space="preserve">Each month, the District will investigate all identified wasteful practices within </w:t>
      </w:r>
      <w:r>
        <w:lastRenderedPageBreak/>
        <w:t>two (2) working days of identification or complaint received.</w:t>
      </w:r>
    </w:p>
    <w:p w14:paraId="02D83F0F" w14:textId="77777777" w:rsidR="00A71006" w:rsidRDefault="00A71006" w:rsidP="002B186A">
      <w:pPr>
        <w:pStyle w:val="BodyText"/>
        <w:kinsoku w:val="0"/>
        <w:overflowPunct w:val="0"/>
        <w:ind w:left="1440" w:firstLine="540"/>
        <w:rPr>
          <w:u w:val="single" w:color="000000"/>
        </w:rPr>
      </w:pPr>
    </w:p>
    <w:p w14:paraId="134BC5B7" w14:textId="7C9BDF73" w:rsidR="002B186A" w:rsidRDefault="008146BB" w:rsidP="002B186A">
      <w:pPr>
        <w:pStyle w:val="BodyText"/>
        <w:kinsoku w:val="0"/>
        <w:overflowPunct w:val="0"/>
        <w:ind w:left="1440" w:firstLine="540"/>
      </w:pPr>
      <w:r>
        <w:rPr>
          <w:u w:val="single" w:color="000000"/>
        </w:rPr>
        <w:t>Performance Standard</w:t>
      </w:r>
    </w:p>
    <w:p w14:paraId="52AF5AB8" w14:textId="12880248" w:rsidR="008146BB" w:rsidRDefault="008146BB" w:rsidP="002B186A">
      <w:pPr>
        <w:pStyle w:val="BodyText"/>
        <w:kinsoku w:val="0"/>
        <w:overflowPunct w:val="0"/>
        <w:ind w:left="1980"/>
      </w:pPr>
      <w:r>
        <w:t>1.1</w:t>
      </w:r>
      <w:r w:rsidR="00827D4C">
        <w:t>a</w:t>
      </w:r>
      <w:r w:rsidR="00827D4C">
        <w:tab/>
      </w:r>
      <w:r w:rsidR="00442CC4">
        <w:t xml:space="preserve">The District General Manager will </w:t>
      </w:r>
      <w:proofErr w:type="gramStart"/>
      <w:r w:rsidR="00442CC4">
        <w:t>report</w:t>
      </w:r>
      <w:proofErr w:type="gramEnd"/>
      <w:r w:rsidR="00442CC4">
        <w:t xml:space="preserve"> the n</w:t>
      </w:r>
      <w:r>
        <w:t>umber of wasteful practices identified and the average number of days District personnel took to respond or investigate after identification or complaint received</w:t>
      </w:r>
      <w:r w:rsidR="00442CC4">
        <w:t>.</w:t>
      </w:r>
    </w:p>
    <w:p w14:paraId="76154D7C" w14:textId="77777777" w:rsidR="00827D4C" w:rsidRDefault="00827D4C" w:rsidP="002B186A">
      <w:pPr>
        <w:pStyle w:val="BodyText"/>
        <w:ind w:left="1980"/>
      </w:pPr>
    </w:p>
    <w:p w14:paraId="0288EE98" w14:textId="242D39F6" w:rsidR="004D598C" w:rsidRPr="00442CC4" w:rsidRDefault="004D598C" w:rsidP="002B186A">
      <w:pPr>
        <w:pStyle w:val="BodyText"/>
        <w:ind w:left="1980"/>
      </w:pPr>
      <w:r w:rsidRPr="00442CC4">
        <w:t>1.1b</w:t>
      </w:r>
      <w:r w:rsidR="00827D4C">
        <w:tab/>
      </w:r>
      <w:r w:rsidRPr="00442CC4">
        <w:t xml:space="preserve">District staff will provide the Board with </w:t>
      </w:r>
      <w:r w:rsidR="00442CC4">
        <w:t>findings, reports, and</w:t>
      </w:r>
      <w:r w:rsidRPr="00442CC4">
        <w:t xml:space="preserve"> update</w:t>
      </w:r>
      <w:r w:rsidR="00442CC4">
        <w:t>s</w:t>
      </w:r>
      <w:r w:rsidRPr="00442CC4">
        <w:t xml:space="preserve"> </w:t>
      </w:r>
      <w:r w:rsidR="00442CC4">
        <w:t>at monthly board meetings.</w:t>
      </w:r>
    </w:p>
    <w:p w14:paraId="2C382F65" w14:textId="77777777" w:rsidR="008146BB" w:rsidRDefault="008146BB" w:rsidP="008146BB">
      <w:pPr>
        <w:pStyle w:val="BodyText"/>
        <w:kinsoku w:val="0"/>
        <w:overflowPunct w:val="0"/>
        <w:rPr>
          <w:sz w:val="26"/>
          <w:szCs w:val="26"/>
        </w:rPr>
      </w:pPr>
    </w:p>
    <w:p w14:paraId="027EF469" w14:textId="77777777" w:rsidR="008146BB" w:rsidRDefault="008146BB" w:rsidP="008146BB">
      <w:pPr>
        <w:pStyle w:val="BodyText"/>
        <w:kinsoku w:val="0"/>
        <w:overflowPunct w:val="0"/>
        <w:spacing w:before="5"/>
        <w:rPr>
          <w:sz w:val="22"/>
          <w:szCs w:val="22"/>
        </w:rPr>
      </w:pPr>
    </w:p>
    <w:p w14:paraId="0AA8B8D8" w14:textId="77777777" w:rsidR="00A71006" w:rsidRDefault="00A71006" w:rsidP="008146BB">
      <w:pPr>
        <w:pStyle w:val="BodyText"/>
        <w:kinsoku w:val="0"/>
        <w:overflowPunct w:val="0"/>
        <w:spacing w:before="5"/>
        <w:rPr>
          <w:sz w:val="22"/>
          <w:szCs w:val="22"/>
        </w:rPr>
      </w:pPr>
    </w:p>
    <w:p w14:paraId="7468D2E1" w14:textId="2137DDE4" w:rsidR="00442CC4" w:rsidRDefault="008146BB" w:rsidP="002B186A">
      <w:pPr>
        <w:pStyle w:val="BodyText"/>
        <w:kinsoku w:val="0"/>
        <w:overflowPunct w:val="0"/>
        <w:spacing w:line="274" w:lineRule="exact"/>
        <w:ind w:left="820"/>
        <w:rPr>
          <w:b/>
          <w:bCs/>
        </w:rPr>
      </w:pPr>
      <w:r>
        <w:rPr>
          <w:b/>
          <w:bCs/>
        </w:rPr>
        <w:t>Goal 2.0 Providing the Most Efficient Use of Groundwater</w:t>
      </w:r>
      <w:r w:rsidR="002B186A">
        <w:rPr>
          <w:b/>
          <w:bCs/>
        </w:rPr>
        <w:tab/>
      </w:r>
      <w:r w:rsidR="002B186A">
        <w:rPr>
          <w:b/>
          <w:bCs/>
        </w:rPr>
        <w:tab/>
      </w:r>
      <w:r w:rsidR="00442CC4">
        <w:rPr>
          <w:b/>
          <w:bCs/>
        </w:rPr>
        <w:t>§36.1071(a)(1)</w:t>
      </w:r>
    </w:p>
    <w:p w14:paraId="7858310D" w14:textId="26B3E607" w:rsidR="00442CC4" w:rsidRPr="00DF718C" w:rsidRDefault="00442CC4" w:rsidP="002B186A">
      <w:pPr>
        <w:pStyle w:val="BodyText"/>
        <w:kinsoku w:val="0"/>
        <w:overflowPunct w:val="0"/>
        <w:spacing w:line="274" w:lineRule="exact"/>
        <w:ind w:left="820"/>
      </w:pPr>
      <w:r>
        <w:t xml:space="preserve">The </w:t>
      </w:r>
      <w:proofErr w:type="gramStart"/>
      <w:r>
        <w:t>District</w:t>
      </w:r>
      <w:proofErr w:type="gramEnd"/>
      <w:r>
        <w:t xml:space="preserve"> strives to gather groundwater data to improve the understanding of the aquifers and their</w:t>
      </w:r>
      <w:r w:rsidR="002B186A">
        <w:t xml:space="preserve"> </w:t>
      </w:r>
      <w:r>
        <w:t>hydrogeologic properties and to quantify this resource for prudent planning and efficient use.</w:t>
      </w:r>
    </w:p>
    <w:p w14:paraId="323864F7" w14:textId="77777777" w:rsidR="00442CC4" w:rsidRDefault="00442CC4" w:rsidP="008146BB">
      <w:pPr>
        <w:pStyle w:val="BodyText"/>
        <w:kinsoku w:val="0"/>
        <w:overflowPunct w:val="0"/>
        <w:spacing w:line="274" w:lineRule="exact"/>
        <w:ind w:left="820"/>
        <w:rPr>
          <w:u w:val="single" w:color="000000"/>
        </w:rPr>
      </w:pPr>
    </w:p>
    <w:p w14:paraId="29F976DC" w14:textId="33F0A6B6" w:rsidR="008146BB" w:rsidRDefault="008146BB" w:rsidP="002B186A">
      <w:pPr>
        <w:pStyle w:val="BodyText"/>
        <w:kinsoku w:val="0"/>
        <w:overflowPunct w:val="0"/>
        <w:spacing w:line="274" w:lineRule="exact"/>
        <w:ind w:left="820" w:firstLine="620"/>
      </w:pPr>
      <w:r>
        <w:rPr>
          <w:u w:val="single" w:color="000000"/>
        </w:rPr>
        <w:t>Management Objective</w:t>
      </w:r>
    </w:p>
    <w:p w14:paraId="6251A173" w14:textId="44984D80" w:rsidR="008146BB" w:rsidRDefault="008146BB" w:rsidP="00827D4C">
      <w:pPr>
        <w:pStyle w:val="BodyText"/>
        <w:kinsoku w:val="0"/>
        <w:overflowPunct w:val="0"/>
        <w:spacing w:before="1"/>
        <w:ind w:left="1980" w:right="1482" w:hanging="540"/>
      </w:pPr>
      <w:r>
        <w:t>2.1</w:t>
      </w:r>
      <w:r w:rsidR="00827D4C">
        <w:tab/>
      </w:r>
      <w:r>
        <w:t xml:space="preserve">Each year, the </w:t>
      </w:r>
      <w:proofErr w:type="gramStart"/>
      <w:r>
        <w:t>District</w:t>
      </w:r>
      <w:proofErr w:type="gramEnd"/>
      <w:r>
        <w:t xml:space="preserve"> will provide laser plane leveling equipment (based upon availability) to producers for better irrigation planning and contour farming</w:t>
      </w:r>
      <w:r w:rsidR="00442CC4">
        <w:t xml:space="preserve"> free of charge.</w:t>
      </w:r>
    </w:p>
    <w:p w14:paraId="16F31D6A" w14:textId="77777777" w:rsidR="00A71006" w:rsidRDefault="00A71006" w:rsidP="002B186A">
      <w:pPr>
        <w:pStyle w:val="BodyText"/>
        <w:kinsoku w:val="0"/>
        <w:overflowPunct w:val="0"/>
        <w:spacing w:before="1"/>
        <w:ind w:left="1440" w:right="1482"/>
      </w:pPr>
    </w:p>
    <w:p w14:paraId="70AB9636" w14:textId="77777777" w:rsidR="008146BB" w:rsidRDefault="008146BB" w:rsidP="002B186A">
      <w:pPr>
        <w:pStyle w:val="BodyText"/>
        <w:kinsoku w:val="0"/>
        <w:overflowPunct w:val="0"/>
        <w:ind w:left="1530" w:firstLine="450"/>
      </w:pPr>
      <w:r>
        <w:rPr>
          <w:u w:val="single" w:color="000000"/>
        </w:rPr>
        <w:t>Performance Standard</w:t>
      </w:r>
    </w:p>
    <w:p w14:paraId="01AE82DE" w14:textId="7022EA17" w:rsidR="008146BB" w:rsidRDefault="008146BB" w:rsidP="002B186A">
      <w:pPr>
        <w:pStyle w:val="BodyText"/>
        <w:kinsoku w:val="0"/>
        <w:overflowPunct w:val="0"/>
        <w:ind w:left="1980" w:right="1222"/>
      </w:pPr>
      <w:r>
        <w:t>2.1a</w:t>
      </w:r>
      <w:r w:rsidR="00827D4C">
        <w:tab/>
      </w:r>
      <w:r w:rsidR="00442CC4">
        <w:t xml:space="preserve">The District General Manager will present an </w:t>
      </w:r>
      <w:r>
        <w:t xml:space="preserve">Annual </w:t>
      </w:r>
      <w:r w:rsidR="00442CC4">
        <w:t>R</w:t>
      </w:r>
      <w:r>
        <w:t>eport to the Board of Directors the number of times District’s leveling equipment was loaned to producers.</w:t>
      </w:r>
    </w:p>
    <w:p w14:paraId="1EDF2BD5" w14:textId="77777777" w:rsidR="008146BB" w:rsidRDefault="008146BB" w:rsidP="008146BB">
      <w:pPr>
        <w:pStyle w:val="BodyText"/>
        <w:kinsoku w:val="0"/>
        <w:overflowPunct w:val="0"/>
        <w:rPr>
          <w:sz w:val="26"/>
          <w:szCs w:val="26"/>
        </w:rPr>
      </w:pPr>
    </w:p>
    <w:p w14:paraId="72A15229" w14:textId="77777777" w:rsidR="008146BB" w:rsidRDefault="008146BB" w:rsidP="008146BB">
      <w:pPr>
        <w:pStyle w:val="BodyText"/>
        <w:kinsoku w:val="0"/>
        <w:overflowPunct w:val="0"/>
        <w:spacing w:before="5"/>
        <w:rPr>
          <w:sz w:val="22"/>
          <w:szCs w:val="22"/>
        </w:rPr>
      </w:pPr>
    </w:p>
    <w:p w14:paraId="632A0648" w14:textId="77777777" w:rsidR="00A71006" w:rsidRDefault="00A71006" w:rsidP="008146BB">
      <w:pPr>
        <w:pStyle w:val="BodyText"/>
        <w:kinsoku w:val="0"/>
        <w:overflowPunct w:val="0"/>
        <w:spacing w:before="5"/>
        <w:rPr>
          <w:sz w:val="22"/>
          <w:szCs w:val="22"/>
        </w:rPr>
      </w:pPr>
    </w:p>
    <w:p w14:paraId="31D9E030" w14:textId="2C9E23EF" w:rsidR="008146BB" w:rsidRDefault="008146BB" w:rsidP="008146BB">
      <w:pPr>
        <w:pStyle w:val="BodyText"/>
        <w:kinsoku w:val="0"/>
        <w:overflowPunct w:val="0"/>
        <w:spacing w:line="274" w:lineRule="exact"/>
        <w:ind w:left="820"/>
        <w:rPr>
          <w:b/>
          <w:bCs/>
        </w:rPr>
      </w:pPr>
      <w:r>
        <w:rPr>
          <w:b/>
          <w:bCs/>
        </w:rPr>
        <w:t>Goal 3.0 Addressing Drought Conditions</w:t>
      </w:r>
      <w:r w:rsidR="00A71006">
        <w:rPr>
          <w:b/>
          <w:bCs/>
        </w:rPr>
        <w:tab/>
      </w:r>
      <w:r w:rsidR="00A71006">
        <w:rPr>
          <w:b/>
          <w:bCs/>
        </w:rPr>
        <w:tab/>
      </w:r>
      <w:r w:rsidR="00A71006">
        <w:rPr>
          <w:b/>
          <w:bCs/>
        </w:rPr>
        <w:tab/>
      </w:r>
      <w:r w:rsidR="00A71006">
        <w:rPr>
          <w:b/>
          <w:bCs/>
        </w:rPr>
        <w:tab/>
      </w:r>
      <w:r w:rsidR="00A71006">
        <w:rPr>
          <w:b/>
          <w:bCs/>
        </w:rPr>
        <w:tab/>
        <w:t>§36.1071(a)(6)</w:t>
      </w:r>
    </w:p>
    <w:p w14:paraId="339687A9" w14:textId="54CA5B83" w:rsidR="00442CC4" w:rsidRDefault="00442CC4" w:rsidP="00A71006">
      <w:pPr>
        <w:pStyle w:val="BodyText"/>
        <w:kinsoku w:val="0"/>
        <w:overflowPunct w:val="0"/>
        <w:spacing w:line="274" w:lineRule="exact"/>
        <w:ind w:left="820"/>
      </w:pPr>
      <w:r>
        <w:t xml:space="preserve">The </w:t>
      </w:r>
      <w:proofErr w:type="gramStart"/>
      <w:r>
        <w:t>District’s</w:t>
      </w:r>
      <w:proofErr w:type="gramEnd"/>
      <w:r>
        <w:t xml:space="preserve"> lack of surface water supplies and semi-arid climate conditions results in drought</w:t>
      </w:r>
      <w:r w:rsidR="00A71006">
        <w:t xml:space="preserve"> </w:t>
      </w:r>
      <w:r>
        <w:t xml:space="preserve">monitoring being an important component of informed management. The </w:t>
      </w:r>
      <w:proofErr w:type="gramStart"/>
      <w:r>
        <w:t>District</w:t>
      </w:r>
      <w:proofErr w:type="gramEnd"/>
      <w:r>
        <w:t xml:space="preserve"> strives to remain aware of </w:t>
      </w:r>
      <w:r w:rsidR="00A71006">
        <w:t>ever-changing</w:t>
      </w:r>
      <w:r>
        <w:t xml:space="preserve"> climatic conditions.</w:t>
      </w:r>
    </w:p>
    <w:p w14:paraId="11503C13" w14:textId="77777777" w:rsidR="00442CC4" w:rsidRDefault="00442CC4" w:rsidP="008146BB">
      <w:pPr>
        <w:pStyle w:val="BodyText"/>
        <w:kinsoku w:val="0"/>
        <w:overflowPunct w:val="0"/>
        <w:spacing w:line="274" w:lineRule="exact"/>
        <w:ind w:left="820"/>
        <w:rPr>
          <w:b/>
          <w:bCs/>
        </w:rPr>
      </w:pPr>
    </w:p>
    <w:p w14:paraId="0E7A5D7E" w14:textId="77777777" w:rsidR="008146BB" w:rsidRDefault="008146BB" w:rsidP="00A71006">
      <w:pPr>
        <w:pStyle w:val="BodyText"/>
        <w:kinsoku w:val="0"/>
        <w:overflowPunct w:val="0"/>
        <w:spacing w:line="274" w:lineRule="exact"/>
        <w:ind w:left="820" w:firstLine="620"/>
      </w:pPr>
      <w:r>
        <w:rPr>
          <w:u w:val="single" w:color="000000"/>
        </w:rPr>
        <w:t>Management Objective</w:t>
      </w:r>
    </w:p>
    <w:p w14:paraId="07616C44" w14:textId="7AC48180" w:rsidR="008146BB" w:rsidRDefault="008146BB" w:rsidP="00827D4C">
      <w:pPr>
        <w:pStyle w:val="BodyText"/>
        <w:kinsoku w:val="0"/>
        <w:overflowPunct w:val="0"/>
        <w:ind w:left="1980" w:right="829" w:hanging="540"/>
      </w:pPr>
      <w:r>
        <w:t>3.1</w:t>
      </w:r>
      <w:r w:rsidR="00827D4C">
        <w:tab/>
      </w:r>
      <w:r>
        <w:t xml:space="preserve">The District will monitor the Palmer Drought Severity Index (PDSI) by Texas Climatic Divisions. </w:t>
      </w:r>
      <w:hyperlink r:id="rId22" w:history="1">
        <w:r w:rsidRPr="0005545C">
          <w:rPr>
            <w:rStyle w:val="Hyperlink"/>
          </w:rPr>
          <w:t>https://www.waterdatafortexas.org/drought</w:t>
        </w:r>
      </w:hyperlink>
    </w:p>
    <w:p w14:paraId="72635391" w14:textId="77777777" w:rsidR="00642F01" w:rsidRDefault="00642F01" w:rsidP="00642F01">
      <w:pPr>
        <w:pStyle w:val="BodyText"/>
        <w:kinsoku w:val="0"/>
        <w:overflowPunct w:val="0"/>
        <w:ind w:right="4602" w:firstLine="810"/>
        <w:rPr>
          <w:color w:val="000000"/>
          <w:u w:val="single"/>
        </w:rPr>
      </w:pPr>
    </w:p>
    <w:p w14:paraId="230C26AE" w14:textId="71CD7736" w:rsidR="008146BB" w:rsidRDefault="008146BB" w:rsidP="00A71006">
      <w:pPr>
        <w:pStyle w:val="BodyText"/>
        <w:kinsoku w:val="0"/>
        <w:overflowPunct w:val="0"/>
        <w:ind w:left="1350" w:right="4602" w:firstLine="630"/>
        <w:rPr>
          <w:color w:val="000000"/>
        </w:rPr>
      </w:pPr>
      <w:r>
        <w:rPr>
          <w:color w:val="000000"/>
          <w:u w:val="single"/>
        </w:rPr>
        <w:t>Performance Standard</w:t>
      </w:r>
    </w:p>
    <w:p w14:paraId="2434A8C5" w14:textId="2E18B451" w:rsidR="008146BB" w:rsidRDefault="008146BB" w:rsidP="00A71006">
      <w:pPr>
        <w:pStyle w:val="BodyText"/>
        <w:kinsoku w:val="0"/>
        <w:overflowPunct w:val="0"/>
        <w:spacing w:before="1"/>
        <w:ind w:left="1980" w:right="1494"/>
      </w:pPr>
      <w:r>
        <w:t>3.1a</w:t>
      </w:r>
      <w:r w:rsidR="00827D4C">
        <w:tab/>
      </w:r>
      <w:r>
        <w:t xml:space="preserve">The District staff will </w:t>
      </w:r>
      <w:proofErr w:type="gramStart"/>
      <w:r>
        <w:t>report</w:t>
      </w:r>
      <w:proofErr w:type="gramEnd"/>
      <w:r>
        <w:t xml:space="preserve"> the PDSI findings and actions to the Board of Directors at least quarterly.</w:t>
      </w:r>
    </w:p>
    <w:p w14:paraId="50141444" w14:textId="77777777" w:rsidR="00A71006" w:rsidRDefault="00A71006" w:rsidP="00A71006">
      <w:pPr>
        <w:pStyle w:val="BodyText"/>
        <w:tabs>
          <w:tab w:val="left" w:pos="8100"/>
        </w:tabs>
        <w:kinsoku w:val="0"/>
        <w:overflowPunct w:val="0"/>
        <w:ind w:left="1530" w:right="2900"/>
      </w:pPr>
    </w:p>
    <w:p w14:paraId="3F8EC033" w14:textId="77777777" w:rsidR="00A71006" w:rsidRDefault="00A71006" w:rsidP="00A71006">
      <w:pPr>
        <w:pStyle w:val="BodyText"/>
        <w:kinsoku w:val="0"/>
        <w:overflowPunct w:val="0"/>
        <w:spacing w:line="274" w:lineRule="exact"/>
        <w:ind w:left="820" w:firstLine="620"/>
      </w:pPr>
      <w:r>
        <w:rPr>
          <w:u w:val="single" w:color="000000"/>
        </w:rPr>
        <w:t>Management Objective</w:t>
      </w:r>
    </w:p>
    <w:p w14:paraId="56FE6EA7" w14:textId="16E5D2FD" w:rsidR="00A71006" w:rsidRDefault="00A71006" w:rsidP="00A71006">
      <w:pPr>
        <w:pStyle w:val="BodyText"/>
        <w:kinsoku w:val="0"/>
        <w:overflowPunct w:val="0"/>
        <w:spacing w:line="274" w:lineRule="exact"/>
        <w:ind w:left="920" w:firstLine="620"/>
      </w:pPr>
      <w:r>
        <w:t>3.2</w:t>
      </w:r>
      <w:r w:rsidR="00827D4C">
        <w:tab/>
      </w:r>
      <w:r>
        <w:t xml:space="preserve">Management Objective </w:t>
      </w:r>
      <w:r w:rsidR="00FA72A2">
        <w:t>the</w:t>
      </w:r>
      <w:r>
        <w:t xml:space="preserve"> District will maintain a rainfall monitor network.</w:t>
      </w:r>
    </w:p>
    <w:p w14:paraId="73D69F06" w14:textId="77777777" w:rsidR="00642F01" w:rsidRDefault="00642F01" w:rsidP="008146BB">
      <w:pPr>
        <w:pStyle w:val="BodyText"/>
        <w:kinsoku w:val="0"/>
        <w:overflowPunct w:val="0"/>
        <w:spacing w:before="1"/>
        <w:ind w:left="1540" w:right="1494"/>
      </w:pPr>
    </w:p>
    <w:p w14:paraId="524403E1" w14:textId="77777777" w:rsidR="00A71006" w:rsidRDefault="00A71006" w:rsidP="00A71006">
      <w:pPr>
        <w:pStyle w:val="BodyText"/>
        <w:kinsoku w:val="0"/>
        <w:overflowPunct w:val="0"/>
        <w:ind w:left="1350" w:right="4602" w:firstLine="630"/>
        <w:rPr>
          <w:color w:val="000000"/>
        </w:rPr>
      </w:pPr>
      <w:r>
        <w:rPr>
          <w:color w:val="000000"/>
          <w:u w:val="single"/>
        </w:rPr>
        <w:t>Performance Standard</w:t>
      </w:r>
    </w:p>
    <w:p w14:paraId="60519961" w14:textId="05C1BE28" w:rsidR="008146BB" w:rsidRDefault="00642F01" w:rsidP="00A71006">
      <w:pPr>
        <w:pStyle w:val="BodyText"/>
        <w:kinsoku w:val="0"/>
        <w:overflowPunct w:val="0"/>
        <w:spacing w:before="1"/>
        <w:ind w:left="1980" w:right="1494"/>
      </w:pPr>
      <w:r>
        <w:t>3.2a</w:t>
      </w:r>
      <w:r w:rsidR="00827D4C">
        <w:tab/>
      </w:r>
      <w:r>
        <w:t>The District staff will report the rainfall monitoring network data to the Board of Directors at least quarterly.</w:t>
      </w:r>
    </w:p>
    <w:p w14:paraId="3575F947" w14:textId="77777777" w:rsidR="008146BB" w:rsidRDefault="008146BB" w:rsidP="008146BB">
      <w:pPr>
        <w:pStyle w:val="BodyText"/>
        <w:kinsoku w:val="0"/>
        <w:overflowPunct w:val="0"/>
        <w:spacing w:before="1"/>
        <w:ind w:left="1540" w:right="1494"/>
      </w:pPr>
    </w:p>
    <w:p w14:paraId="09E8E6DF" w14:textId="77777777" w:rsidR="008146BB" w:rsidRDefault="008146BB" w:rsidP="008146BB">
      <w:pPr>
        <w:pStyle w:val="BodyText"/>
        <w:kinsoku w:val="0"/>
        <w:overflowPunct w:val="0"/>
        <w:spacing w:before="1"/>
        <w:ind w:left="1540" w:right="1494"/>
      </w:pPr>
    </w:p>
    <w:p w14:paraId="584869CA" w14:textId="3A90193F" w:rsidR="00523529" w:rsidRDefault="008146BB" w:rsidP="00827D4C">
      <w:pPr>
        <w:pStyle w:val="BodyText"/>
        <w:kinsoku w:val="0"/>
        <w:overflowPunct w:val="0"/>
        <w:spacing w:before="1"/>
        <w:ind w:left="810" w:right="1494"/>
        <w:rPr>
          <w:b/>
          <w:bCs/>
        </w:rPr>
      </w:pPr>
      <w:r>
        <w:rPr>
          <w:b/>
          <w:bCs/>
        </w:rPr>
        <w:t xml:space="preserve">Goal 4.0 Addressing Conservation, Rainwater Harvesting, and Brush Control </w:t>
      </w:r>
      <w:proofErr w:type="gramStart"/>
      <w:r>
        <w:rPr>
          <w:b/>
          <w:bCs/>
        </w:rPr>
        <w:t>where</w:t>
      </w:r>
      <w:proofErr w:type="gramEnd"/>
      <w:r>
        <w:rPr>
          <w:b/>
          <w:bCs/>
        </w:rPr>
        <w:t xml:space="preserve"> appropriate and cost</w:t>
      </w:r>
      <w:r>
        <w:rPr>
          <w:b/>
          <w:bCs/>
          <w:spacing w:val="-21"/>
        </w:rPr>
        <w:t xml:space="preserve"> </w:t>
      </w:r>
      <w:r>
        <w:rPr>
          <w:b/>
          <w:bCs/>
        </w:rPr>
        <w:t>effective.</w:t>
      </w:r>
      <w:r w:rsidR="00827D4C">
        <w:rPr>
          <w:b/>
          <w:bCs/>
        </w:rPr>
        <w:tab/>
      </w:r>
      <w:r w:rsidR="00827D4C">
        <w:rPr>
          <w:b/>
          <w:bCs/>
        </w:rPr>
        <w:tab/>
      </w:r>
      <w:r w:rsidR="00827D4C">
        <w:rPr>
          <w:b/>
          <w:bCs/>
        </w:rPr>
        <w:tab/>
      </w:r>
      <w:r w:rsidR="00827D4C">
        <w:rPr>
          <w:b/>
          <w:bCs/>
        </w:rPr>
        <w:tab/>
      </w:r>
      <w:r w:rsidR="00827D4C">
        <w:rPr>
          <w:b/>
          <w:bCs/>
        </w:rPr>
        <w:tab/>
      </w:r>
      <w:r w:rsidR="00827D4C">
        <w:rPr>
          <w:b/>
          <w:bCs/>
        </w:rPr>
        <w:tab/>
      </w:r>
      <w:r w:rsidR="00523529">
        <w:rPr>
          <w:b/>
          <w:bCs/>
        </w:rPr>
        <w:t>§36.1071(a)(7)</w:t>
      </w:r>
    </w:p>
    <w:p w14:paraId="1B095F2A" w14:textId="3FE87AE7" w:rsidR="00523529" w:rsidRPr="00523529" w:rsidRDefault="00523529" w:rsidP="00827D4C">
      <w:pPr>
        <w:pStyle w:val="BodyText"/>
        <w:kinsoku w:val="0"/>
        <w:overflowPunct w:val="0"/>
        <w:spacing w:before="1"/>
        <w:ind w:left="810" w:right="1494" w:firstLine="10"/>
      </w:pPr>
      <w:r>
        <w:t>The District strives to promote water management strategies recommended in the 2021 Region F Regional Water Plan that have the potential to promote local groundwater supplies and maintain financial responsibility.</w:t>
      </w:r>
    </w:p>
    <w:p w14:paraId="0E618667" w14:textId="77777777" w:rsidR="00642F01" w:rsidRDefault="00642F01" w:rsidP="00642F01">
      <w:pPr>
        <w:pStyle w:val="BodyText"/>
        <w:kinsoku w:val="0"/>
        <w:overflowPunct w:val="0"/>
        <w:spacing w:before="1"/>
        <w:ind w:left="810" w:right="1494"/>
      </w:pPr>
    </w:p>
    <w:p w14:paraId="288BB73D" w14:textId="77777777" w:rsidR="008146BB" w:rsidRPr="00B111DE" w:rsidRDefault="008146BB" w:rsidP="00827D4C">
      <w:pPr>
        <w:pStyle w:val="BodyText"/>
        <w:kinsoku w:val="0"/>
        <w:overflowPunct w:val="0"/>
        <w:spacing w:before="1"/>
        <w:ind w:left="820" w:firstLine="620"/>
      </w:pPr>
      <w:r w:rsidRPr="00B111DE">
        <w:rPr>
          <w:u w:val="single"/>
        </w:rPr>
        <w:t>Management Objective: Conservation</w:t>
      </w:r>
    </w:p>
    <w:p w14:paraId="35BD7E06" w14:textId="446644CC" w:rsidR="008146BB" w:rsidRPr="00B111DE" w:rsidRDefault="008146BB" w:rsidP="00523529">
      <w:pPr>
        <w:pStyle w:val="BodyText"/>
        <w:kinsoku w:val="0"/>
        <w:overflowPunct w:val="0"/>
        <w:ind w:left="2260" w:right="1640" w:hanging="720"/>
        <w:rPr>
          <w:color w:val="0000FF"/>
        </w:rPr>
      </w:pPr>
      <w:r w:rsidRPr="00B111DE">
        <w:t>4.</w:t>
      </w:r>
      <w:r w:rsidR="004D598C">
        <w:t>1</w:t>
      </w:r>
      <w:r w:rsidR="00827D4C">
        <w:tab/>
      </w:r>
      <w:r w:rsidR="00523529">
        <w:t xml:space="preserve">The District will continue to be a source for informational materials, literature and programs to improve public awareness of efficient use, wasteful practices and conservation measures.        </w:t>
      </w:r>
      <w:r w:rsidRPr="00B111DE">
        <w:rPr>
          <w:color w:val="0000FF"/>
          <w:u w:val="single"/>
        </w:rPr>
        <w:t xml:space="preserve"> </w:t>
      </w:r>
    </w:p>
    <w:p w14:paraId="50972D6A" w14:textId="77777777" w:rsidR="00523529" w:rsidRDefault="00523529" w:rsidP="008146BB">
      <w:pPr>
        <w:pStyle w:val="BodyText"/>
        <w:kinsoku w:val="0"/>
        <w:overflowPunct w:val="0"/>
        <w:ind w:left="820"/>
        <w:rPr>
          <w:u w:val="single" w:color="000000"/>
        </w:rPr>
      </w:pPr>
    </w:p>
    <w:p w14:paraId="419884AC" w14:textId="41A77743" w:rsidR="008146BB" w:rsidRPr="00B111DE" w:rsidRDefault="008146BB" w:rsidP="00827D4C">
      <w:pPr>
        <w:pStyle w:val="BodyText"/>
        <w:kinsoku w:val="0"/>
        <w:overflowPunct w:val="0"/>
        <w:ind w:left="1980"/>
      </w:pPr>
      <w:r w:rsidRPr="00B111DE">
        <w:rPr>
          <w:u w:val="single" w:color="000000"/>
        </w:rPr>
        <w:t>Performance Standard: Conservation</w:t>
      </w:r>
    </w:p>
    <w:p w14:paraId="132681D2" w14:textId="502224F5" w:rsidR="008146BB" w:rsidRDefault="008146BB" w:rsidP="00827D4C">
      <w:pPr>
        <w:tabs>
          <w:tab w:val="left" w:pos="1530"/>
        </w:tabs>
        <w:kinsoku w:val="0"/>
        <w:overflowPunct w:val="0"/>
        <w:ind w:left="2160" w:right="1180" w:hanging="90"/>
        <w:rPr>
          <w:rFonts w:ascii="Times New Roman" w:hAnsi="Times New Roman" w:cs="Times New Roman"/>
          <w:sz w:val="24"/>
          <w:szCs w:val="24"/>
        </w:rPr>
      </w:pPr>
      <w:r w:rsidRPr="00B111DE">
        <w:rPr>
          <w:rFonts w:ascii="Times New Roman" w:hAnsi="Times New Roman" w:cs="Times New Roman"/>
          <w:sz w:val="24"/>
          <w:szCs w:val="24"/>
        </w:rPr>
        <w:tab/>
        <w:t>4.1a</w:t>
      </w:r>
      <w:r w:rsidR="004D598C">
        <w:rPr>
          <w:rFonts w:ascii="Times New Roman" w:hAnsi="Times New Roman" w:cs="Times New Roman"/>
          <w:sz w:val="24"/>
          <w:szCs w:val="24"/>
        </w:rPr>
        <w:tab/>
      </w:r>
      <w:r w:rsidRPr="00B111DE">
        <w:rPr>
          <w:rFonts w:ascii="Times New Roman" w:hAnsi="Times New Roman" w:cs="Times New Roman"/>
          <w:sz w:val="24"/>
          <w:szCs w:val="24"/>
        </w:rPr>
        <w:t xml:space="preserve">The District staff will provide information to </w:t>
      </w:r>
      <w:r w:rsidR="00B111DE" w:rsidRPr="00B111DE">
        <w:rPr>
          <w:rFonts w:ascii="Times New Roman" w:hAnsi="Times New Roman" w:cs="Times New Roman"/>
          <w:sz w:val="24"/>
          <w:szCs w:val="24"/>
        </w:rPr>
        <w:t>area residents at least once a year</w:t>
      </w:r>
      <w:r w:rsidRPr="00B111DE">
        <w:rPr>
          <w:rFonts w:ascii="Times New Roman" w:hAnsi="Times New Roman" w:cs="Times New Roman"/>
          <w:sz w:val="24"/>
          <w:szCs w:val="24"/>
        </w:rPr>
        <w:t>.</w:t>
      </w:r>
    </w:p>
    <w:p w14:paraId="43974592" w14:textId="2A2107CA" w:rsidR="00523529" w:rsidRDefault="00523529" w:rsidP="00827D4C">
      <w:pPr>
        <w:tabs>
          <w:tab w:val="left" w:pos="1530"/>
        </w:tabs>
        <w:kinsoku w:val="0"/>
        <w:overflowPunct w:val="0"/>
        <w:ind w:left="1239" w:right="1180" w:hanging="90"/>
        <w:rPr>
          <w:rFonts w:ascii="Times New Roman" w:hAnsi="Times New Roman" w:cs="Times New Roman"/>
          <w:color w:val="0000FF"/>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827D4C">
        <w:rPr>
          <w:rFonts w:ascii="Times New Roman" w:hAnsi="Times New Roman" w:cs="Times New Roman"/>
          <w:sz w:val="24"/>
          <w:szCs w:val="24"/>
        </w:rPr>
        <w:tab/>
      </w:r>
      <w:hyperlink r:id="rId23" w:history="1">
        <w:r w:rsidR="00827D4C" w:rsidRPr="00F43BCD">
          <w:rPr>
            <w:rStyle w:val="Hyperlink"/>
            <w:rFonts w:ascii="Times New Roman" w:hAnsi="Times New Roman" w:cs="Times New Roman"/>
            <w:sz w:val="24"/>
            <w:szCs w:val="24"/>
          </w:rPr>
          <w:t>http://www.savetexaswater.org</w:t>
        </w:r>
      </w:hyperlink>
    </w:p>
    <w:p w14:paraId="270EAE30" w14:textId="77777777" w:rsidR="00827D4C" w:rsidRPr="00523529" w:rsidRDefault="00827D4C" w:rsidP="008146BB">
      <w:pPr>
        <w:tabs>
          <w:tab w:val="left" w:pos="1530"/>
        </w:tabs>
        <w:kinsoku w:val="0"/>
        <w:overflowPunct w:val="0"/>
        <w:ind w:left="1239" w:right="1180"/>
        <w:rPr>
          <w:rFonts w:ascii="Times New Roman" w:hAnsi="Times New Roman" w:cs="Times New Roman"/>
          <w:sz w:val="24"/>
          <w:szCs w:val="24"/>
        </w:rPr>
      </w:pPr>
    </w:p>
    <w:p w14:paraId="0D22330C" w14:textId="793D343C" w:rsidR="004D598C" w:rsidRDefault="004D598C" w:rsidP="00B20FEB">
      <w:pPr>
        <w:tabs>
          <w:tab w:val="left" w:pos="1530"/>
        </w:tabs>
        <w:kinsoku w:val="0"/>
        <w:overflowPunct w:val="0"/>
        <w:ind w:left="2160" w:right="1180" w:hanging="915"/>
        <w:rPr>
          <w:rFonts w:ascii="Times New Roman" w:hAnsi="Times New Roman" w:cs="Times New Roman"/>
          <w:sz w:val="24"/>
          <w:szCs w:val="24"/>
        </w:rPr>
      </w:pPr>
      <w:r>
        <w:rPr>
          <w:rFonts w:ascii="Times New Roman" w:hAnsi="Times New Roman" w:cs="Times New Roman"/>
          <w:sz w:val="24"/>
          <w:szCs w:val="24"/>
        </w:rPr>
        <w:tab/>
      </w:r>
      <w:r w:rsidR="00827D4C">
        <w:rPr>
          <w:rFonts w:ascii="Times New Roman" w:hAnsi="Times New Roman" w:cs="Times New Roman"/>
          <w:sz w:val="24"/>
          <w:szCs w:val="24"/>
        </w:rPr>
        <w:tab/>
      </w:r>
      <w:r w:rsidRPr="004D598C">
        <w:rPr>
          <w:rFonts w:ascii="Times New Roman" w:hAnsi="Times New Roman" w:cs="Times New Roman"/>
          <w:sz w:val="24"/>
          <w:szCs w:val="24"/>
        </w:rPr>
        <w:t>4.1b</w:t>
      </w:r>
      <w:r w:rsidRPr="004D598C">
        <w:rPr>
          <w:rFonts w:ascii="Times New Roman" w:hAnsi="Times New Roman" w:cs="Times New Roman"/>
          <w:sz w:val="24"/>
          <w:szCs w:val="24"/>
        </w:rPr>
        <w:tab/>
      </w:r>
      <w:r w:rsidR="00B20FEB">
        <w:rPr>
          <w:rFonts w:ascii="Times New Roman" w:hAnsi="Times New Roman" w:cs="Times New Roman"/>
          <w:sz w:val="24"/>
          <w:szCs w:val="24"/>
        </w:rPr>
        <w:t xml:space="preserve">The District General Manager will present an Annual Report to the Board of Directors the number of times the </w:t>
      </w:r>
      <w:proofErr w:type="gramStart"/>
      <w:r w:rsidR="00B20FEB">
        <w:rPr>
          <w:rFonts w:ascii="Times New Roman" w:hAnsi="Times New Roman" w:cs="Times New Roman"/>
          <w:sz w:val="24"/>
          <w:szCs w:val="24"/>
        </w:rPr>
        <w:t>District</w:t>
      </w:r>
      <w:proofErr w:type="gramEnd"/>
      <w:r w:rsidR="00B20FEB">
        <w:rPr>
          <w:rFonts w:ascii="Times New Roman" w:hAnsi="Times New Roman" w:cs="Times New Roman"/>
          <w:sz w:val="24"/>
          <w:szCs w:val="24"/>
        </w:rPr>
        <w:t xml:space="preserve"> provided information to area residents.</w:t>
      </w:r>
    </w:p>
    <w:p w14:paraId="5C401D5B" w14:textId="219ED39C" w:rsidR="008146BB" w:rsidRPr="00B111DE" w:rsidRDefault="008146BB" w:rsidP="00642F01">
      <w:pPr>
        <w:kinsoku w:val="0"/>
        <w:overflowPunct w:val="0"/>
        <w:ind w:right="1860"/>
      </w:pPr>
      <w:r w:rsidRPr="00B111DE">
        <w:rPr>
          <w:rFonts w:ascii="Times New Roman" w:hAnsi="Times New Roman" w:cs="Times New Roman"/>
          <w:sz w:val="24"/>
          <w:szCs w:val="24"/>
        </w:rPr>
        <w:tab/>
      </w:r>
      <w:r w:rsidRPr="00B111DE">
        <w:rPr>
          <w:rFonts w:ascii="Times New Roman" w:hAnsi="Times New Roman" w:cs="Times New Roman"/>
          <w:sz w:val="24"/>
          <w:szCs w:val="24"/>
        </w:rPr>
        <w:tab/>
      </w:r>
    </w:p>
    <w:p w14:paraId="22B31C4E" w14:textId="77777777" w:rsidR="008146BB" w:rsidRPr="00B111DE" w:rsidRDefault="008146BB" w:rsidP="00E853C8">
      <w:pPr>
        <w:pStyle w:val="BodyText"/>
        <w:kinsoku w:val="0"/>
        <w:overflowPunct w:val="0"/>
        <w:ind w:left="820" w:firstLine="425"/>
      </w:pPr>
      <w:r w:rsidRPr="00B111DE">
        <w:rPr>
          <w:u w:val="single" w:color="000000"/>
        </w:rPr>
        <w:t>Management Objective: Rainwater</w:t>
      </w:r>
      <w:r w:rsidRPr="00B111DE">
        <w:rPr>
          <w:spacing w:val="-8"/>
          <w:u w:val="single" w:color="000000"/>
        </w:rPr>
        <w:t xml:space="preserve"> </w:t>
      </w:r>
      <w:r w:rsidRPr="00B111DE">
        <w:rPr>
          <w:u w:val="single" w:color="000000"/>
        </w:rPr>
        <w:t>Harvesting</w:t>
      </w:r>
    </w:p>
    <w:p w14:paraId="4C51938F" w14:textId="48E48763" w:rsidR="008146BB" w:rsidRPr="00B111DE" w:rsidRDefault="008146BB" w:rsidP="00B20FEB">
      <w:pPr>
        <w:tabs>
          <w:tab w:val="left" w:pos="1530"/>
        </w:tabs>
        <w:kinsoku w:val="0"/>
        <w:overflowPunct w:val="0"/>
        <w:ind w:left="2160" w:right="2044" w:hanging="720"/>
        <w:rPr>
          <w:rFonts w:ascii="Times New Roman" w:hAnsi="Times New Roman" w:cs="Times New Roman"/>
          <w:sz w:val="24"/>
          <w:szCs w:val="24"/>
          <w:u w:val="single" w:color="000000"/>
        </w:rPr>
      </w:pPr>
      <w:r w:rsidRPr="00B111DE">
        <w:rPr>
          <w:rFonts w:ascii="Times New Roman" w:hAnsi="Times New Roman" w:cs="Times New Roman"/>
          <w:sz w:val="24"/>
          <w:szCs w:val="24"/>
        </w:rPr>
        <w:tab/>
        <w:t>4.</w:t>
      </w:r>
      <w:r w:rsidR="00E853C8">
        <w:rPr>
          <w:rFonts w:ascii="Times New Roman" w:hAnsi="Times New Roman" w:cs="Times New Roman"/>
          <w:sz w:val="24"/>
          <w:szCs w:val="24"/>
        </w:rPr>
        <w:t>2</w:t>
      </w:r>
      <w:r w:rsidRPr="00B111DE">
        <w:rPr>
          <w:rFonts w:ascii="Times New Roman" w:hAnsi="Times New Roman" w:cs="Times New Roman"/>
          <w:sz w:val="24"/>
          <w:szCs w:val="24"/>
        </w:rPr>
        <w:t xml:space="preserve"> </w:t>
      </w:r>
      <w:r w:rsidR="00B20FEB">
        <w:rPr>
          <w:rFonts w:ascii="Times New Roman" w:hAnsi="Times New Roman" w:cs="Times New Roman"/>
          <w:sz w:val="24"/>
          <w:szCs w:val="24"/>
        </w:rPr>
        <w:tab/>
        <w:t>District staff will provide information to area residents at least once a year.</w:t>
      </w:r>
    </w:p>
    <w:p w14:paraId="7096A9C4" w14:textId="3B211097" w:rsidR="008146BB" w:rsidRPr="00B111DE" w:rsidRDefault="00827D4C" w:rsidP="008D20EC">
      <w:pPr>
        <w:tabs>
          <w:tab w:val="left" w:pos="1530"/>
        </w:tabs>
        <w:kinsoku w:val="0"/>
        <w:overflowPunct w:val="0"/>
        <w:ind w:left="2070" w:right="2044" w:hanging="90"/>
        <w:rPr>
          <w:rFonts w:ascii="Times New Roman" w:hAnsi="Times New Roman" w:cs="Times New Roman"/>
          <w:sz w:val="24"/>
          <w:szCs w:val="24"/>
        </w:rPr>
      </w:pPr>
      <w:r>
        <w:rPr>
          <w:rFonts w:ascii="Times New Roman" w:hAnsi="Times New Roman" w:cs="Times New Roman"/>
          <w:sz w:val="24"/>
          <w:szCs w:val="24"/>
        </w:rPr>
        <w:tab/>
      </w:r>
      <w:r w:rsidR="008146BB" w:rsidRPr="00B111DE">
        <w:rPr>
          <w:rFonts w:ascii="Times New Roman" w:hAnsi="Times New Roman" w:cs="Times New Roman"/>
          <w:sz w:val="24"/>
          <w:szCs w:val="24"/>
          <w:u w:val="single" w:color="000000"/>
        </w:rPr>
        <w:t>Performance Standards: Rainwater</w:t>
      </w:r>
      <w:r w:rsidR="008146BB" w:rsidRPr="00B111DE">
        <w:rPr>
          <w:rFonts w:ascii="Times New Roman" w:hAnsi="Times New Roman" w:cs="Times New Roman"/>
          <w:spacing w:val="-2"/>
          <w:sz w:val="24"/>
          <w:szCs w:val="24"/>
          <w:u w:val="single" w:color="000000"/>
        </w:rPr>
        <w:t xml:space="preserve"> </w:t>
      </w:r>
      <w:r w:rsidR="008146BB" w:rsidRPr="00B111DE">
        <w:rPr>
          <w:rFonts w:ascii="Times New Roman" w:hAnsi="Times New Roman" w:cs="Times New Roman"/>
          <w:sz w:val="24"/>
          <w:szCs w:val="24"/>
          <w:u w:val="single" w:color="000000"/>
        </w:rPr>
        <w:t>Harvesting</w:t>
      </w:r>
    </w:p>
    <w:p w14:paraId="797734DF" w14:textId="453E03A7" w:rsidR="008146BB" w:rsidRPr="00B111DE" w:rsidRDefault="00827D4C" w:rsidP="00B20FEB">
      <w:pPr>
        <w:pStyle w:val="ListParagraph"/>
        <w:tabs>
          <w:tab w:val="left" w:pos="1842"/>
        </w:tabs>
        <w:kinsoku w:val="0"/>
        <w:overflowPunct w:val="0"/>
        <w:ind w:left="2160" w:right="1180" w:hanging="620"/>
      </w:pPr>
      <w:r>
        <w:rPr>
          <w:rFonts w:ascii="Times New Roman" w:hAnsi="Times New Roman" w:cs="Times New Roman"/>
        </w:rPr>
        <w:tab/>
      </w:r>
      <w:r>
        <w:rPr>
          <w:rFonts w:ascii="Times New Roman" w:hAnsi="Times New Roman" w:cs="Times New Roman"/>
        </w:rPr>
        <w:tab/>
      </w:r>
      <w:proofErr w:type="gramStart"/>
      <w:r w:rsidR="008146BB" w:rsidRPr="00B111DE">
        <w:rPr>
          <w:rFonts w:ascii="Times New Roman" w:hAnsi="Times New Roman" w:cs="Times New Roman"/>
        </w:rPr>
        <w:t>4.3a</w:t>
      </w:r>
      <w:r w:rsidR="008146BB" w:rsidRPr="00B111DE">
        <w:t xml:space="preserve">  </w:t>
      </w:r>
      <w:r w:rsidR="00B20FEB">
        <w:rPr>
          <w:rFonts w:ascii="Times New Roman" w:hAnsi="Times New Roman" w:cs="Times New Roman"/>
        </w:rPr>
        <w:t>The</w:t>
      </w:r>
      <w:proofErr w:type="gramEnd"/>
      <w:r w:rsidR="00B20FEB">
        <w:rPr>
          <w:rFonts w:ascii="Times New Roman" w:hAnsi="Times New Roman" w:cs="Times New Roman"/>
        </w:rPr>
        <w:t xml:space="preserve"> District General Manager will present an Annual Report to the Board of Directors the number of times the District provided information to area residents.</w:t>
      </w:r>
    </w:p>
    <w:p w14:paraId="6D3457D4" w14:textId="77777777" w:rsidR="008146BB" w:rsidRPr="00B111DE" w:rsidRDefault="008146BB" w:rsidP="008146BB">
      <w:pPr>
        <w:pStyle w:val="BodyText"/>
        <w:kinsoku w:val="0"/>
        <w:overflowPunct w:val="0"/>
        <w:spacing w:before="1"/>
      </w:pPr>
    </w:p>
    <w:p w14:paraId="0C1A53EF" w14:textId="77777777" w:rsidR="008146BB" w:rsidRPr="00B111DE" w:rsidRDefault="008146BB" w:rsidP="00E853C8">
      <w:pPr>
        <w:pStyle w:val="BodyText"/>
        <w:kinsoku w:val="0"/>
        <w:overflowPunct w:val="0"/>
        <w:ind w:left="820" w:firstLine="419"/>
      </w:pPr>
      <w:r w:rsidRPr="00B111DE">
        <w:rPr>
          <w:u w:val="single" w:color="000000"/>
        </w:rPr>
        <w:t>Management Objective: Brush</w:t>
      </w:r>
      <w:r w:rsidRPr="00B111DE">
        <w:rPr>
          <w:spacing w:val="-6"/>
          <w:u w:val="single" w:color="000000"/>
        </w:rPr>
        <w:t xml:space="preserve"> </w:t>
      </w:r>
      <w:r w:rsidRPr="00B111DE">
        <w:rPr>
          <w:u w:val="single" w:color="000000"/>
        </w:rPr>
        <w:t>Control</w:t>
      </w:r>
    </w:p>
    <w:p w14:paraId="3F8471D8" w14:textId="77777777" w:rsidR="00FA72A2" w:rsidRPr="00B111DE" w:rsidRDefault="008146BB" w:rsidP="00FA72A2">
      <w:pPr>
        <w:tabs>
          <w:tab w:val="left" w:pos="1530"/>
        </w:tabs>
        <w:kinsoku w:val="0"/>
        <w:overflowPunct w:val="0"/>
        <w:ind w:left="2160" w:right="2044" w:hanging="720"/>
        <w:rPr>
          <w:rFonts w:ascii="Times New Roman" w:hAnsi="Times New Roman" w:cs="Times New Roman"/>
          <w:sz w:val="24"/>
          <w:szCs w:val="24"/>
          <w:u w:val="single" w:color="000000"/>
        </w:rPr>
      </w:pPr>
      <w:r w:rsidRPr="00B111DE">
        <w:rPr>
          <w:rFonts w:ascii="Times New Roman" w:hAnsi="Times New Roman" w:cs="Times New Roman"/>
          <w:sz w:val="24"/>
          <w:szCs w:val="24"/>
        </w:rPr>
        <w:tab/>
      </w:r>
      <w:proofErr w:type="gramStart"/>
      <w:r w:rsidRPr="00B111DE">
        <w:rPr>
          <w:rFonts w:ascii="Times New Roman" w:hAnsi="Times New Roman" w:cs="Times New Roman"/>
          <w:sz w:val="24"/>
          <w:szCs w:val="24"/>
        </w:rPr>
        <w:t>4.</w:t>
      </w:r>
      <w:r w:rsidR="00E853C8">
        <w:rPr>
          <w:rFonts w:ascii="Times New Roman" w:hAnsi="Times New Roman" w:cs="Times New Roman"/>
          <w:sz w:val="24"/>
          <w:szCs w:val="24"/>
        </w:rPr>
        <w:t>3</w:t>
      </w:r>
      <w:r w:rsidRPr="00B111DE">
        <w:rPr>
          <w:rFonts w:ascii="Times New Roman" w:hAnsi="Times New Roman" w:cs="Times New Roman"/>
          <w:sz w:val="24"/>
          <w:szCs w:val="24"/>
        </w:rPr>
        <w:t xml:space="preserve">  </w:t>
      </w:r>
      <w:r w:rsidR="00B20FEB">
        <w:rPr>
          <w:rFonts w:ascii="Times New Roman" w:hAnsi="Times New Roman" w:cs="Times New Roman"/>
          <w:sz w:val="24"/>
          <w:szCs w:val="24"/>
        </w:rPr>
        <w:tab/>
      </w:r>
      <w:proofErr w:type="gramEnd"/>
      <w:r w:rsidR="00FA72A2">
        <w:rPr>
          <w:rFonts w:ascii="Times New Roman" w:hAnsi="Times New Roman" w:cs="Times New Roman"/>
          <w:sz w:val="24"/>
          <w:szCs w:val="24"/>
        </w:rPr>
        <w:t>District staff will provide information to area residents at least once a year.</w:t>
      </w:r>
    </w:p>
    <w:p w14:paraId="7F743889" w14:textId="57104FCC" w:rsidR="00B20FEB" w:rsidRDefault="00B20FEB" w:rsidP="00FA72A2">
      <w:pPr>
        <w:tabs>
          <w:tab w:val="left" w:pos="1530"/>
        </w:tabs>
        <w:kinsoku w:val="0"/>
        <w:overflowPunct w:val="0"/>
        <w:ind w:left="2160" w:right="2044" w:hanging="720"/>
        <w:rPr>
          <w:rFonts w:ascii="Times New Roman" w:hAnsi="Times New Roman" w:cs="Times New Roman"/>
          <w:sz w:val="24"/>
          <w:szCs w:val="24"/>
          <w:u w:val="single" w:color="000000"/>
        </w:rPr>
      </w:pPr>
    </w:p>
    <w:p w14:paraId="0C427AA6" w14:textId="0C3F30C4" w:rsidR="008146BB" w:rsidRPr="00B111DE" w:rsidRDefault="008146BB" w:rsidP="008D20EC">
      <w:pPr>
        <w:tabs>
          <w:tab w:val="left" w:pos="1530"/>
          <w:tab w:val="left" w:pos="1980"/>
        </w:tabs>
        <w:kinsoku w:val="0"/>
        <w:overflowPunct w:val="0"/>
        <w:ind w:left="1980" w:right="2741"/>
        <w:rPr>
          <w:rFonts w:ascii="Times New Roman" w:hAnsi="Times New Roman" w:cs="Times New Roman"/>
          <w:sz w:val="24"/>
          <w:szCs w:val="24"/>
        </w:rPr>
      </w:pPr>
      <w:r w:rsidRPr="00B111DE">
        <w:rPr>
          <w:rFonts w:ascii="Times New Roman" w:hAnsi="Times New Roman" w:cs="Times New Roman"/>
          <w:sz w:val="24"/>
          <w:szCs w:val="24"/>
          <w:u w:val="single" w:color="000000"/>
        </w:rPr>
        <w:t>Performance Standards: Brush Control</w:t>
      </w:r>
    </w:p>
    <w:p w14:paraId="112F9A2E" w14:textId="77777777" w:rsidR="008E0BE6" w:rsidRPr="00B111DE" w:rsidRDefault="008146BB" w:rsidP="008E0BE6">
      <w:pPr>
        <w:pStyle w:val="ListParagraph"/>
        <w:tabs>
          <w:tab w:val="left" w:pos="1842"/>
        </w:tabs>
        <w:kinsoku w:val="0"/>
        <w:overflowPunct w:val="0"/>
        <w:ind w:left="2160" w:right="1180" w:hanging="620"/>
      </w:pPr>
      <w:proofErr w:type="gramStart"/>
      <w:r w:rsidRPr="00B111DE">
        <w:t xml:space="preserve">4.4a  </w:t>
      </w:r>
      <w:r w:rsidR="008E0BE6">
        <w:rPr>
          <w:rFonts w:ascii="Times New Roman" w:hAnsi="Times New Roman" w:cs="Times New Roman"/>
        </w:rPr>
        <w:t>The</w:t>
      </w:r>
      <w:proofErr w:type="gramEnd"/>
      <w:r w:rsidR="008E0BE6">
        <w:rPr>
          <w:rFonts w:ascii="Times New Roman" w:hAnsi="Times New Roman" w:cs="Times New Roman"/>
        </w:rPr>
        <w:t xml:space="preserve"> District General Manager will present an Annual Report to the Board of Directors the number of times the District provided information to area residents.</w:t>
      </w:r>
    </w:p>
    <w:p w14:paraId="2241166B" w14:textId="7CACF249" w:rsidR="00B20FEB" w:rsidRPr="00B20FEB" w:rsidRDefault="00B20FEB" w:rsidP="008D20EC">
      <w:pPr>
        <w:pStyle w:val="ListParagraph"/>
        <w:tabs>
          <w:tab w:val="left" w:pos="1980"/>
        </w:tabs>
        <w:kinsoku w:val="0"/>
        <w:overflowPunct w:val="0"/>
        <w:ind w:left="2160" w:right="1180"/>
        <w:rPr>
          <w:rFonts w:ascii="Times New Roman" w:hAnsi="Times New Roman" w:cs="Times New Roman"/>
        </w:rPr>
      </w:pPr>
    </w:p>
    <w:p w14:paraId="339E2390" w14:textId="77777777" w:rsidR="008146BB" w:rsidRPr="00B111DE" w:rsidRDefault="008146BB" w:rsidP="008146BB">
      <w:pPr>
        <w:pStyle w:val="BodyText"/>
        <w:kinsoku w:val="0"/>
        <w:overflowPunct w:val="0"/>
        <w:spacing w:before="8"/>
      </w:pPr>
    </w:p>
    <w:p w14:paraId="0D00B147" w14:textId="016972AD" w:rsidR="008146BB" w:rsidRDefault="008146BB" w:rsidP="008146BB">
      <w:pPr>
        <w:pStyle w:val="BodyText"/>
        <w:kinsoku w:val="0"/>
        <w:overflowPunct w:val="0"/>
        <w:spacing w:line="274" w:lineRule="exact"/>
        <w:ind w:left="820"/>
        <w:rPr>
          <w:b/>
          <w:bCs/>
        </w:rPr>
      </w:pPr>
      <w:r w:rsidRPr="00B111DE">
        <w:rPr>
          <w:b/>
          <w:bCs/>
        </w:rPr>
        <w:t xml:space="preserve">Goal </w:t>
      </w:r>
      <w:r w:rsidRPr="00E52D84">
        <w:rPr>
          <w:b/>
          <w:bCs/>
        </w:rPr>
        <w:t>5.0 Addressing</w:t>
      </w:r>
      <w:r w:rsidR="00E52D84">
        <w:rPr>
          <w:b/>
          <w:bCs/>
        </w:rPr>
        <w:t xml:space="preserve"> the</w:t>
      </w:r>
      <w:r w:rsidRPr="00B111DE">
        <w:rPr>
          <w:b/>
          <w:bCs/>
        </w:rPr>
        <w:t xml:space="preserve"> Desired Future Conditions </w:t>
      </w:r>
      <w:r w:rsidR="00E52D84">
        <w:rPr>
          <w:b/>
          <w:bCs/>
        </w:rPr>
        <w:t>established under §36.108</w:t>
      </w:r>
    </w:p>
    <w:p w14:paraId="51BB6C59" w14:textId="45FEB0EE" w:rsidR="00B20FEB" w:rsidRDefault="00B20FEB" w:rsidP="00B20FEB">
      <w:pPr>
        <w:pStyle w:val="BodyText"/>
        <w:kinsoku w:val="0"/>
        <w:overflowPunct w:val="0"/>
        <w:spacing w:before="1"/>
        <w:ind w:left="810" w:right="1494" w:firstLine="1350"/>
        <w:rPr>
          <w:b/>
          <w:bCs/>
        </w:rPr>
      </w:pPr>
      <w:r>
        <w:rPr>
          <w:b/>
          <w:bCs/>
        </w:rPr>
        <w:t>§36.1071(a)(</w:t>
      </w:r>
      <w:r w:rsidR="00E52D84">
        <w:rPr>
          <w:b/>
          <w:bCs/>
        </w:rPr>
        <w:t>8</w:t>
      </w:r>
      <w:r>
        <w:rPr>
          <w:b/>
          <w:bCs/>
        </w:rPr>
        <w:t>)</w:t>
      </w:r>
    </w:p>
    <w:p w14:paraId="0F026D50" w14:textId="2F166B4D" w:rsidR="00B20FEB" w:rsidRPr="00523529" w:rsidRDefault="00B20FEB" w:rsidP="008D20EC">
      <w:pPr>
        <w:pStyle w:val="BodyText"/>
        <w:kinsoku w:val="0"/>
        <w:overflowPunct w:val="0"/>
        <w:spacing w:before="1"/>
        <w:ind w:left="720" w:right="1494"/>
      </w:pPr>
      <w:r>
        <w:t xml:space="preserve">The </w:t>
      </w:r>
      <w:proofErr w:type="gramStart"/>
      <w:r>
        <w:t>District</w:t>
      </w:r>
      <w:proofErr w:type="gramEnd"/>
      <w:r>
        <w:t xml:space="preserve"> strives to gather data to improve the understanding of the aquifers and their hydrogeologic properties and in the establishment and monitoring of achievement of desired future conditions.</w:t>
      </w:r>
    </w:p>
    <w:p w14:paraId="409AD5A2" w14:textId="77777777" w:rsidR="00B20FEB" w:rsidRDefault="00B20FEB" w:rsidP="00B20FEB">
      <w:pPr>
        <w:pStyle w:val="BodyText"/>
        <w:kinsoku w:val="0"/>
        <w:overflowPunct w:val="0"/>
        <w:spacing w:before="1"/>
        <w:ind w:left="810" w:right="1494" w:firstLine="1350"/>
        <w:rPr>
          <w:b/>
          <w:bCs/>
        </w:rPr>
      </w:pPr>
    </w:p>
    <w:p w14:paraId="6E9DA46B" w14:textId="77777777" w:rsidR="008146BB" w:rsidRPr="00B111DE" w:rsidRDefault="008146BB" w:rsidP="008146BB">
      <w:pPr>
        <w:pStyle w:val="BodyText"/>
        <w:kinsoku w:val="0"/>
        <w:overflowPunct w:val="0"/>
        <w:spacing w:line="274" w:lineRule="exact"/>
        <w:ind w:left="820"/>
      </w:pPr>
      <w:r w:rsidRPr="00B111DE">
        <w:rPr>
          <w:u w:val="single" w:color="000000"/>
        </w:rPr>
        <w:t>Management Objective</w:t>
      </w:r>
    </w:p>
    <w:p w14:paraId="72BF08E5" w14:textId="0971A33A" w:rsidR="00A45B60" w:rsidRDefault="008146BB" w:rsidP="008146BB">
      <w:pPr>
        <w:pStyle w:val="BodyText"/>
        <w:kinsoku w:val="0"/>
        <w:overflowPunct w:val="0"/>
        <w:ind w:left="1540" w:right="948"/>
      </w:pPr>
      <w:r w:rsidRPr="00B111DE">
        <w:lastRenderedPageBreak/>
        <w:t xml:space="preserve">5.1 The District </w:t>
      </w:r>
      <w:r w:rsidR="00A45B60">
        <w:t xml:space="preserve">has established an Observation Well Program to </w:t>
      </w:r>
      <w:r w:rsidRPr="00B111DE">
        <w:t xml:space="preserve">monitor water levels and evaluate whether the average change in water well levels is in conformance with the Desired Future Conditions adopted by the </w:t>
      </w:r>
      <w:proofErr w:type="gramStart"/>
      <w:r w:rsidRPr="00B111DE">
        <w:t>District</w:t>
      </w:r>
      <w:proofErr w:type="gramEnd"/>
      <w:r w:rsidRPr="00B111DE">
        <w:t xml:space="preserve">. The </w:t>
      </w:r>
      <w:proofErr w:type="gramStart"/>
      <w:r w:rsidRPr="00B111DE">
        <w:t>District</w:t>
      </w:r>
      <w:proofErr w:type="gramEnd"/>
      <w:r w:rsidRPr="00B111DE">
        <w:t xml:space="preserve"> will estimate total annual groundwater</w:t>
      </w:r>
      <w:r>
        <w:t xml:space="preserve"> production for each </w:t>
      </w:r>
      <w:proofErr w:type="gramStart"/>
      <w:r>
        <w:t>aquifer</w:t>
      </w:r>
      <w:proofErr w:type="gramEnd"/>
      <w:r>
        <w:t xml:space="preserve"> based on water use reports, estimated exempt use and other relevant </w:t>
      </w:r>
      <w:r w:rsidR="00A45B60">
        <w:t>information,</w:t>
      </w:r>
      <w:r>
        <w:t xml:space="preserve"> and compare these production estimates to the MAGs.</w:t>
      </w:r>
      <w:r w:rsidR="00A45B60">
        <w:t xml:space="preserve">  Each year, the </w:t>
      </w:r>
      <w:proofErr w:type="gramStart"/>
      <w:r w:rsidR="00A45B60">
        <w:t>District</w:t>
      </w:r>
      <w:proofErr w:type="gramEnd"/>
      <w:r w:rsidR="00A45B60">
        <w:t xml:space="preserve"> will measure, record, and accumulate a historic record of water levels in the Observation Well Program.</w:t>
      </w:r>
    </w:p>
    <w:p w14:paraId="30B97C7B" w14:textId="2C23C165" w:rsidR="008146BB" w:rsidRDefault="008146BB" w:rsidP="008146BB">
      <w:pPr>
        <w:pStyle w:val="BodyText"/>
        <w:kinsoku w:val="0"/>
        <w:overflowPunct w:val="0"/>
        <w:ind w:left="1540" w:right="948"/>
      </w:pPr>
      <w:r>
        <w:t>The DFCs for GMA 7 can be seen here:</w:t>
      </w:r>
    </w:p>
    <w:p w14:paraId="0CE7441D" w14:textId="4FDFFF1E" w:rsidR="00A45B60" w:rsidRPr="00A45B60" w:rsidRDefault="00A45B60" w:rsidP="008146BB">
      <w:pPr>
        <w:pStyle w:val="BodyText"/>
        <w:kinsoku w:val="0"/>
        <w:overflowPunct w:val="0"/>
        <w:ind w:left="1540" w:right="948"/>
        <w:rPr>
          <w:rStyle w:val="Hyperlink"/>
        </w:rPr>
      </w:pPr>
      <w:r>
        <w:fldChar w:fldCharType="begin"/>
      </w:r>
      <w:r>
        <w:instrText>HYPERLINK "https://www.twdb.texas.gov/groundwater/dfc/2021jointplanning.asp" \o "TWDB - 2021 Joint Groundwater Planning"</w:instrText>
      </w:r>
      <w:r>
        <w:fldChar w:fldCharType="separate"/>
      </w:r>
      <w:r w:rsidRPr="00A45B60">
        <w:rPr>
          <w:rStyle w:val="Hyperlink"/>
        </w:rPr>
        <w:t>2021 Joint Groundwater Planning | Texas Water Development Board</w:t>
      </w:r>
    </w:p>
    <w:p w14:paraId="56E94BD4" w14:textId="6B229A22" w:rsidR="008146BB" w:rsidRDefault="00A45B60" w:rsidP="008146BB">
      <w:pPr>
        <w:pStyle w:val="BodyText"/>
        <w:kinsoku w:val="0"/>
        <w:overflowPunct w:val="0"/>
        <w:spacing w:before="2" w:line="252" w:lineRule="exact"/>
        <w:ind w:firstLine="720"/>
        <w:rPr>
          <w:color w:val="0000FF"/>
          <w:sz w:val="22"/>
          <w:szCs w:val="22"/>
        </w:rPr>
      </w:pPr>
      <w:r>
        <w:fldChar w:fldCharType="end"/>
      </w:r>
    </w:p>
    <w:p w14:paraId="4F0EF95A" w14:textId="77777777" w:rsidR="008146BB" w:rsidRDefault="008146BB" w:rsidP="008D20EC">
      <w:pPr>
        <w:pStyle w:val="BodyText"/>
        <w:kinsoku w:val="0"/>
        <w:overflowPunct w:val="0"/>
        <w:spacing w:line="275" w:lineRule="exact"/>
        <w:ind w:left="820" w:firstLine="620"/>
      </w:pPr>
      <w:r>
        <w:rPr>
          <w:u w:val="single" w:color="000000"/>
        </w:rPr>
        <w:t>Performance Standards</w:t>
      </w:r>
    </w:p>
    <w:p w14:paraId="3D51D6F3" w14:textId="460F04F3" w:rsidR="00A45B60" w:rsidRDefault="008146BB" w:rsidP="008146BB">
      <w:pPr>
        <w:pStyle w:val="BodyText"/>
        <w:kinsoku w:val="0"/>
        <w:overflowPunct w:val="0"/>
        <w:ind w:left="1540" w:right="829"/>
      </w:pPr>
      <w:proofErr w:type="gramStart"/>
      <w:r>
        <w:t xml:space="preserve">5.1a  </w:t>
      </w:r>
      <w:r w:rsidR="00A45B60">
        <w:t>The</w:t>
      </w:r>
      <w:proofErr w:type="gramEnd"/>
      <w:r w:rsidR="00A45B60">
        <w:t xml:space="preserve"> District will maintain files and records including </w:t>
      </w:r>
      <w:r w:rsidR="006E656F">
        <w:t>the number</w:t>
      </w:r>
      <w:r w:rsidR="00A45B60">
        <w:t xml:space="preserve"> of water levels measured and static level information on the District Observation Well Program.  </w:t>
      </w:r>
    </w:p>
    <w:p w14:paraId="0C80DCC5" w14:textId="546584F7" w:rsidR="008146BB" w:rsidRDefault="00A45B60" w:rsidP="008146BB">
      <w:pPr>
        <w:pStyle w:val="BodyText"/>
        <w:kinsoku w:val="0"/>
        <w:overflowPunct w:val="0"/>
        <w:ind w:left="1540" w:right="829"/>
      </w:pPr>
      <w:r>
        <w:t xml:space="preserve">The </w:t>
      </w:r>
      <w:proofErr w:type="gramStart"/>
      <w:r>
        <w:t>District</w:t>
      </w:r>
      <w:proofErr w:type="gramEnd"/>
      <w:r>
        <w:t xml:space="preserve"> will r</w:t>
      </w:r>
      <w:r w:rsidR="008146BB">
        <w:t xml:space="preserve">ecord the water level data and average annual change in water levels for each </w:t>
      </w:r>
      <w:proofErr w:type="gramStart"/>
      <w:r w:rsidR="008146BB">
        <w:t>aquifer</w:t>
      </w:r>
      <w:proofErr w:type="gramEnd"/>
      <w:r w:rsidR="008146BB">
        <w:t xml:space="preserve"> and </w:t>
      </w:r>
      <w:r>
        <w:t>compare them</w:t>
      </w:r>
      <w:r w:rsidR="008146BB">
        <w:t xml:space="preserve"> to the DFCs. </w:t>
      </w:r>
    </w:p>
    <w:p w14:paraId="46A23AB2" w14:textId="15A81751" w:rsidR="008146BB" w:rsidRDefault="008146BB" w:rsidP="008146BB">
      <w:pPr>
        <w:pStyle w:val="BodyText"/>
        <w:kinsoku w:val="0"/>
        <w:overflowPunct w:val="0"/>
        <w:ind w:left="1540" w:right="829"/>
      </w:pPr>
      <w:proofErr w:type="gramStart"/>
      <w:r>
        <w:t>5.1b  Record</w:t>
      </w:r>
      <w:proofErr w:type="gramEnd"/>
      <w:r>
        <w:t xml:space="preserve"> the total estimated annual productions for each </w:t>
      </w:r>
      <w:proofErr w:type="gramStart"/>
      <w:r>
        <w:t>aquifer</w:t>
      </w:r>
      <w:proofErr w:type="gramEnd"/>
      <w:r>
        <w:t xml:space="preserve"> and compare these amounts to the MAG. </w:t>
      </w:r>
      <w:r w:rsidR="006E656F">
        <w:t>The District General Manager will present an Annual Report to the Board of Directors with the Observation Well Program measurements.</w:t>
      </w:r>
    </w:p>
    <w:p w14:paraId="58B2A34B" w14:textId="77777777" w:rsidR="008146BB" w:rsidRDefault="008146BB" w:rsidP="008146BB">
      <w:pPr>
        <w:pStyle w:val="BodyText"/>
        <w:kinsoku w:val="0"/>
        <w:overflowPunct w:val="0"/>
        <w:rPr>
          <w:sz w:val="26"/>
          <w:szCs w:val="26"/>
        </w:rPr>
      </w:pPr>
    </w:p>
    <w:p w14:paraId="3728814D" w14:textId="77777777" w:rsidR="008D20EC" w:rsidRDefault="008D20EC" w:rsidP="008D20EC">
      <w:pPr>
        <w:pStyle w:val="BodyText"/>
        <w:kinsoku w:val="0"/>
        <w:overflowPunct w:val="0"/>
        <w:spacing w:before="92" w:line="237" w:lineRule="auto"/>
        <w:ind w:left="820" w:right="829"/>
        <w:rPr>
          <w:b/>
          <w:bCs/>
        </w:rPr>
      </w:pPr>
    </w:p>
    <w:p w14:paraId="5FAF3C53" w14:textId="28BB5E97" w:rsidR="00E52D84" w:rsidRPr="001F11C3" w:rsidRDefault="008146BB" w:rsidP="008D20EC">
      <w:pPr>
        <w:pStyle w:val="BodyText"/>
        <w:kinsoku w:val="0"/>
        <w:overflowPunct w:val="0"/>
        <w:spacing w:before="92" w:line="237" w:lineRule="auto"/>
        <w:ind w:left="820" w:right="829"/>
        <w:rPr>
          <w:b/>
          <w:bCs/>
        </w:rPr>
      </w:pPr>
      <w:r w:rsidRPr="001F11C3">
        <w:rPr>
          <w:b/>
          <w:bCs/>
        </w:rPr>
        <w:t>Goal 6.0 Addressing Natural Resource Issue</w:t>
      </w:r>
      <w:r w:rsidR="00E52D84" w:rsidRPr="001F11C3">
        <w:rPr>
          <w:b/>
          <w:bCs/>
        </w:rPr>
        <w:t>s</w:t>
      </w:r>
      <w:r w:rsidR="008D20EC">
        <w:rPr>
          <w:b/>
          <w:bCs/>
        </w:rPr>
        <w:tab/>
      </w:r>
      <w:r w:rsidR="008D20EC">
        <w:rPr>
          <w:b/>
          <w:bCs/>
        </w:rPr>
        <w:tab/>
      </w:r>
      <w:r w:rsidR="008D20EC">
        <w:rPr>
          <w:b/>
          <w:bCs/>
        </w:rPr>
        <w:tab/>
      </w:r>
      <w:r w:rsidR="008D20EC">
        <w:rPr>
          <w:b/>
          <w:bCs/>
        </w:rPr>
        <w:tab/>
      </w:r>
      <w:r w:rsidR="00E52D84" w:rsidRPr="001F11C3">
        <w:rPr>
          <w:b/>
          <w:bCs/>
        </w:rPr>
        <w:t>§36.1071(a)(5)</w:t>
      </w:r>
    </w:p>
    <w:p w14:paraId="02351910" w14:textId="0BD7B6CD" w:rsidR="00CB7515" w:rsidRPr="001F11C3" w:rsidRDefault="00CB7515" w:rsidP="00CB7515">
      <w:pPr>
        <w:pStyle w:val="BodyText"/>
        <w:kinsoku w:val="0"/>
        <w:overflowPunct w:val="0"/>
        <w:spacing w:before="1"/>
        <w:ind w:left="1890" w:right="1494"/>
      </w:pPr>
      <w:r w:rsidRPr="001F11C3">
        <w:t xml:space="preserve">The </w:t>
      </w:r>
      <w:proofErr w:type="gramStart"/>
      <w:r w:rsidRPr="001F11C3">
        <w:t>District</w:t>
      </w:r>
      <w:proofErr w:type="gramEnd"/>
      <w:r w:rsidRPr="001F11C3">
        <w:t xml:space="preserve"> strives </w:t>
      </w:r>
      <w:proofErr w:type="gramStart"/>
      <w:r w:rsidRPr="001F11C3">
        <w:t>recognizes</w:t>
      </w:r>
      <w:proofErr w:type="gramEnd"/>
      <w:r w:rsidRPr="001F11C3">
        <w:t xml:space="preserve"> the reliance of other natural resources on groundwater supplies.</w:t>
      </w:r>
    </w:p>
    <w:p w14:paraId="16C0D751" w14:textId="77777777" w:rsidR="00E52D84" w:rsidRPr="001F11C3" w:rsidRDefault="00E52D84" w:rsidP="008146BB">
      <w:pPr>
        <w:pStyle w:val="BodyText"/>
        <w:kinsoku w:val="0"/>
        <w:overflowPunct w:val="0"/>
        <w:spacing w:line="274" w:lineRule="exact"/>
        <w:ind w:left="820"/>
        <w:rPr>
          <w:u w:val="single" w:color="000000"/>
        </w:rPr>
      </w:pPr>
    </w:p>
    <w:p w14:paraId="2980176B" w14:textId="2F3170CB" w:rsidR="008146BB" w:rsidRPr="00047A76" w:rsidRDefault="008146BB" w:rsidP="008D20EC">
      <w:pPr>
        <w:pStyle w:val="BodyText"/>
        <w:kinsoku w:val="0"/>
        <w:overflowPunct w:val="0"/>
        <w:spacing w:line="274" w:lineRule="exact"/>
        <w:ind w:left="820" w:firstLine="620"/>
      </w:pPr>
      <w:r w:rsidRPr="001F11C3">
        <w:rPr>
          <w:u w:val="single" w:color="000000"/>
        </w:rPr>
        <w:t>Management Objective</w:t>
      </w:r>
    </w:p>
    <w:p w14:paraId="320F1B52" w14:textId="6787028C" w:rsidR="008146BB" w:rsidRPr="00047A76" w:rsidRDefault="008146BB" w:rsidP="008146BB">
      <w:pPr>
        <w:pStyle w:val="BodyText"/>
        <w:kinsoku w:val="0"/>
        <w:overflowPunct w:val="0"/>
        <w:spacing w:before="92" w:line="237" w:lineRule="auto"/>
        <w:ind w:left="1440" w:right="829"/>
      </w:pPr>
      <w:r w:rsidRPr="00047A76">
        <w:t>6.1</w:t>
      </w:r>
      <w:r w:rsidRPr="00047A76">
        <w:tab/>
        <w:t>District</w:t>
      </w:r>
      <w:r w:rsidR="00CB7515">
        <w:t xml:space="preserve"> staff</w:t>
      </w:r>
      <w:r w:rsidRPr="00047A76">
        <w:t xml:space="preserve"> will submit all requested water quality samples within 7 business days from receipt.</w:t>
      </w:r>
    </w:p>
    <w:p w14:paraId="0897DC27" w14:textId="77777777" w:rsidR="008146BB" w:rsidRDefault="008146BB" w:rsidP="008D20EC">
      <w:pPr>
        <w:pStyle w:val="BodyText"/>
        <w:kinsoku w:val="0"/>
        <w:overflowPunct w:val="0"/>
        <w:spacing w:before="92" w:line="237" w:lineRule="auto"/>
        <w:ind w:left="1540" w:right="829" w:firstLine="620"/>
      </w:pPr>
      <w:r w:rsidRPr="00047A76">
        <w:rPr>
          <w:u w:val="single" w:color="000000"/>
        </w:rPr>
        <w:t>Performance Standards</w:t>
      </w:r>
    </w:p>
    <w:p w14:paraId="44E582F5" w14:textId="1497E3A9" w:rsidR="008146BB" w:rsidRPr="00047A76" w:rsidRDefault="008146BB" w:rsidP="008D20EC">
      <w:pPr>
        <w:pStyle w:val="BodyText"/>
        <w:kinsoku w:val="0"/>
        <w:overflowPunct w:val="0"/>
        <w:spacing w:before="92" w:line="237" w:lineRule="auto"/>
        <w:ind w:left="2160" w:right="829"/>
      </w:pPr>
      <w:r>
        <w:t>6.1a</w:t>
      </w:r>
      <w:r>
        <w:tab/>
      </w:r>
      <w:r w:rsidR="00CB7515" w:rsidRPr="00B20FEB">
        <w:t xml:space="preserve">The District General Manager will present an Annual Report to the Board of </w:t>
      </w:r>
      <w:proofErr w:type="gramStart"/>
      <w:r w:rsidR="00CB7515" w:rsidRPr="00B20FEB">
        <w:t>Directors</w:t>
      </w:r>
      <w:proofErr w:type="gramEnd"/>
      <w:r w:rsidR="00CB7515" w:rsidRPr="00B20FEB">
        <w:t xml:space="preserve"> the number </w:t>
      </w:r>
      <w:r w:rsidR="00CB7515">
        <w:t>of</w:t>
      </w:r>
      <w:r w:rsidRPr="00047A76">
        <w:t xml:space="preserve"> results </w:t>
      </w:r>
      <w:r w:rsidR="00CB7515">
        <w:t xml:space="preserve">that were submitted to the laboratory for water quality testing </w:t>
      </w:r>
      <w:r w:rsidRPr="00047A76">
        <w:t xml:space="preserve">in the </w:t>
      </w:r>
      <w:proofErr w:type="gramStart"/>
      <w:r w:rsidRPr="00047A76">
        <w:t>District’s</w:t>
      </w:r>
      <w:proofErr w:type="gramEnd"/>
      <w:r w:rsidRPr="00047A76">
        <w:t xml:space="preserve"> annual report.</w:t>
      </w:r>
    </w:p>
    <w:p w14:paraId="33DDD316" w14:textId="77777777" w:rsidR="008146BB" w:rsidRPr="00047A76" w:rsidRDefault="008146BB" w:rsidP="008146BB">
      <w:pPr>
        <w:pStyle w:val="BodyText"/>
        <w:kinsoku w:val="0"/>
        <w:overflowPunct w:val="0"/>
        <w:spacing w:line="274" w:lineRule="exact"/>
        <w:ind w:left="820"/>
        <w:rPr>
          <w:u w:val="single" w:color="000000"/>
        </w:rPr>
      </w:pPr>
    </w:p>
    <w:p w14:paraId="5FF7C3EA" w14:textId="77777777" w:rsidR="008146BB" w:rsidRDefault="008146BB" w:rsidP="008146BB">
      <w:pPr>
        <w:pStyle w:val="BodyText"/>
        <w:kinsoku w:val="0"/>
        <w:overflowPunct w:val="0"/>
        <w:spacing w:line="274" w:lineRule="exact"/>
        <w:ind w:left="820"/>
        <w:rPr>
          <w:u w:val="single" w:color="000000"/>
        </w:rPr>
      </w:pPr>
    </w:p>
    <w:p w14:paraId="3F23C871" w14:textId="77777777" w:rsidR="008146BB" w:rsidRPr="00047A76" w:rsidRDefault="008146BB" w:rsidP="008D20EC">
      <w:pPr>
        <w:pStyle w:val="BodyText"/>
        <w:kinsoku w:val="0"/>
        <w:overflowPunct w:val="0"/>
        <w:spacing w:line="274" w:lineRule="exact"/>
        <w:ind w:left="820" w:firstLine="620"/>
      </w:pPr>
      <w:r w:rsidRPr="00047A76">
        <w:rPr>
          <w:u w:val="single" w:color="000000"/>
        </w:rPr>
        <w:t>Management Objective</w:t>
      </w:r>
    </w:p>
    <w:p w14:paraId="5ACD681F" w14:textId="77777777" w:rsidR="008146BB" w:rsidRPr="00047A76" w:rsidRDefault="008146BB" w:rsidP="00ED7667">
      <w:pPr>
        <w:pStyle w:val="BodyText"/>
        <w:kinsoku w:val="0"/>
        <w:overflowPunct w:val="0"/>
        <w:spacing w:before="92" w:line="237" w:lineRule="auto"/>
        <w:ind w:left="2160" w:right="829" w:hanging="720"/>
      </w:pPr>
      <w:r w:rsidRPr="00047A76">
        <w:t>6.2</w:t>
      </w:r>
      <w:r w:rsidRPr="00047A76">
        <w:tab/>
        <w:t xml:space="preserve">This District will inspect any abandoned wells discovered by District staff or reported to the </w:t>
      </w:r>
      <w:proofErr w:type="gramStart"/>
      <w:r w:rsidRPr="00047A76">
        <w:t>District</w:t>
      </w:r>
      <w:proofErr w:type="gramEnd"/>
      <w:r w:rsidRPr="00047A76">
        <w:t xml:space="preserve"> and send a letter to the landowner requiring the well be covered or plugged in accordance with state laws.</w:t>
      </w:r>
    </w:p>
    <w:p w14:paraId="15205BA2" w14:textId="77777777" w:rsidR="008146BB" w:rsidRDefault="008146BB" w:rsidP="008D20EC">
      <w:pPr>
        <w:pStyle w:val="BodyText"/>
        <w:kinsoku w:val="0"/>
        <w:overflowPunct w:val="0"/>
        <w:spacing w:before="92" w:line="237" w:lineRule="auto"/>
        <w:ind w:left="1540" w:right="829" w:firstLine="620"/>
      </w:pPr>
      <w:r w:rsidRPr="00047A76">
        <w:rPr>
          <w:u w:val="single" w:color="000000"/>
        </w:rPr>
        <w:t>Performance Standards</w:t>
      </w:r>
    </w:p>
    <w:p w14:paraId="0306C216" w14:textId="63CFFF9C" w:rsidR="00465A51" w:rsidRPr="00047A76" w:rsidRDefault="008146BB" w:rsidP="008D20EC">
      <w:pPr>
        <w:pStyle w:val="BodyText"/>
        <w:kinsoku w:val="0"/>
        <w:overflowPunct w:val="0"/>
        <w:spacing w:before="92" w:line="237" w:lineRule="auto"/>
        <w:ind w:left="2160" w:right="829"/>
      </w:pPr>
      <w:r>
        <w:t>6.2a</w:t>
      </w:r>
      <w:r>
        <w:tab/>
      </w:r>
      <w:r w:rsidR="00465A51" w:rsidRPr="00B20FEB">
        <w:t xml:space="preserve">The District General Manager will present an Annual Report to the Board of </w:t>
      </w:r>
      <w:proofErr w:type="gramStart"/>
      <w:r w:rsidR="00465A51" w:rsidRPr="00B20FEB">
        <w:t>Directors</w:t>
      </w:r>
      <w:proofErr w:type="gramEnd"/>
      <w:r w:rsidR="00465A51" w:rsidRPr="00B20FEB">
        <w:t xml:space="preserve"> the number </w:t>
      </w:r>
      <w:r w:rsidR="00465A51">
        <w:t xml:space="preserve">of abandoned well enforcement letters mailed out in the </w:t>
      </w:r>
      <w:proofErr w:type="gramStart"/>
      <w:r w:rsidR="00465A51">
        <w:t>Distr</w:t>
      </w:r>
      <w:r w:rsidR="00465A51" w:rsidRPr="00047A76">
        <w:t>ict’s</w:t>
      </w:r>
      <w:proofErr w:type="gramEnd"/>
      <w:r w:rsidR="00465A51" w:rsidRPr="00047A76">
        <w:t xml:space="preserve"> annual report.</w:t>
      </w:r>
    </w:p>
    <w:p w14:paraId="5176C6AA" w14:textId="77777777" w:rsidR="008146BB" w:rsidRDefault="008146BB" w:rsidP="008146BB">
      <w:pPr>
        <w:pStyle w:val="BodyText"/>
        <w:kinsoku w:val="0"/>
        <w:overflowPunct w:val="0"/>
        <w:spacing w:line="274" w:lineRule="exact"/>
        <w:ind w:left="820"/>
        <w:rPr>
          <w:u w:val="single" w:color="000000"/>
        </w:rPr>
      </w:pPr>
    </w:p>
    <w:p w14:paraId="54B05407" w14:textId="77777777" w:rsidR="008146BB" w:rsidRPr="00047A76" w:rsidRDefault="008146BB" w:rsidP="008D20EC">
      <w:pPr>
        <w:pStyle w:val="BodyText"/>
        <w:kinsoku w:val="0"/>
        <w:overflowPunct w:val="0"/>
        <w:spacing w:line="274" w:lineRule="exact"/>
        <w:ind w:left="820" w:firstLine="620"/>
      </w:pPr>
      <w:r w:rsidRPr="00047A76">
        <w:rPr>
          <w:u w:val="single" w:color="000000"/>
        </w:rPr>
        <w:t>Management Objective</w:t>
      </w:r>
    </w:p>
    <w:p w14:paraId="0B947C71" w14:textId="77777777" w:rsidR="008146BB" w:rsidRPr="00047A76" w:rsidRDefault="008146BB" w:rsidP="008146BB">
      <w:pPr>
        <w:pStyle w:val="BodyText"/>
        <w:kinsoku w:val="0"/>
        <w:overflowPunct w:val="0"/>
        <w:spacing w:before="92" w:line="237" w:lineRule="auto"/>
        <w:ind w:left="1440" w:right="829"/>
      </w:pPr>
      <w:r w:rsidRPr="00047A76">
        <w:t>6.3</w:t>
      </w:r>
      <w:r w:rsidRPr="00047A76">
        <w:tab/>
        <w:t xml:space="preserve">The District will require all wells drilled for oil and gas operations </w:t>
      </w:r>
      <w:proofErr w:type="gramStart"/>
      <w:r w:rsidRPr="00047A76">
        <w:t>be</w:t>
      </w:r>
      <w:proofErr w:type="gramEnd"/>
      <w:r w:rsidRPr="00047A76">
        <w:t xml:space="preserve"> permitted or </w:t>
      </w:r>
      <w:r w:rsidRPr="00047A76">
        <w:lastRenderedPageBreak/>
        <w:t>registered, including meeting the spacing standards if applicable.</w:t>
      </w:r>
    </w:p>
    <w:p w14:paraId="46B075D2" w14:textId="77777777" w:rsidR="001F11C3" w:rsidRDefault="001F11C3" w:rsidP="008146BB">
      <w:pPr>
        <w:pStyle w:val="BodyText"/>
        <w:kinsoku w:val="0"/>
        <w:overflowPunct w:val="0"/>
        <w:spacing w:before="92" w:line="237" w:lineRule="auto"/>
        <w:ind w:left="820" w:right="829"/>
        <w:rPr>
          <w:u w:val="single" w:color="000000"/>
        </w:rPr>
      </w:pPr>
    </w:p>
    <w:p w14:paraId="5A76C41B" w14:textId="17377C83" w:rsidR="008146BB" w:rsidRDefault="008146BB" w:rsidP="008D20EC">
      <w:pPr>
        <w:pStyle w:val="BodyText"/>
        <w:kinsoku w:val="0"/>
        <w:overflowPunct w:val="0"/>
        <w:spacing w:before="92" w:line="237" w:lineRule="auto"/>
        <w:ind w:left="1540" w:right="829" w:firstLine="620"/>
      </w:pPr>
      <w:r w:rsidRPr="00047A76">
        <w:rPr>
          <w:u w:val="single" w:color="000000"/>
        </w:rPr>
        <w:t>Performance Standards</w:t>
      </w:r>
    </w:p>
    <w:p w14:paraId="1B142D3E" w14:textId="022D1ADD" w:rsidR="001F11C3" w:rsidRPr="00047A76" w:rsidRDefault="008146BB" w:rsidP="008D20EC">
      <w:pPr>
        <w:pStyle w:val="BodyText"/>
        <w:kinsoku w:val="0"/>
        <w:overflowPunct w:val="0"/>
        <w:spacing w:before="92" w:line="237" w:lineRule="auto"/>
        <w:ind w:left="2160" w:right="829"/>
      </w:pPr>
      <w:r>
        <w:t>6.3a</w:t>
      </w:r>
      <w:r>
        <w:tab/>
      </w:r>
      <w:r w:rsidR="001F11C3" w:rsidRPr="00B20FEB">
        <w:t xml:space="preserve">The District General Manager will present an Annual Report to the Board of </w:t>
      </w:r>
      <w:proofErr w:type="gramStart"/>
      <w:r w:rsidR="001F11C3" w:rsidRPr="00B20FEB">
        <w:t>Directors</w:t>
      </w:r>
      <w:proofErr w:type="gramEnd"/>
      <w:r w:rsidR="001F11C3" w:rsidRPr="00B20FEB">
        <w:t xml:space="preserve"> the number </w:t>
      </w:r>
      <w:r w:rsidR="001F11C3">
        <w:t xml:space="preserve">wells drilled for this purpose in the </w:t>
      </w:r>
      <w:proofErr w:type="gramStart"/>
      <w:r w:rsidR="001F11C3">
        <w:t>Distr</w:t>
      </w:r>
      <w:r w:rsidR="001F11C3" w:rsidRPr="00047A76">
        <w:t>ict’s</w:t>
      </w:r>
      <w:proofErr w:type="gramEnd"/>
      <w:r w:rsidR="001F11C3" w:rsidRPr="00047A76">
        <w:t xml:space="preserve"> annual report.</w:t>
      </w:r>
    </w:p>
    <w:p w14:paraId="64CD6061" w14:textId="2C73C3EB" w:rsidR="008146BB" w:rsidRDefault="001F11C3" w:rsidP="001F11C3">
      <w:pPr>
        <w:pStyle w:val="BodyText"/>
        <w:kinsoku w:val="0"/>
        <w:overflowPunct w:val="0"/>
        <w:spacing w:before="92" w:line="237" w:lineRule="auto"/>
        <w:ind w:left="1440" w:right="829"/>
      </w:pPr>
      <w:r>
        <w:t xml:space="preserve">     </w:t>
      </w:r>
    </w:p>
    <w:p w14:paraId="741B08C4" w14:textId="77777777" w:rsidR="001F11C3" w:rsidRDefault="001F11C3" w:rsidP="001F11C3">
      <w:pPr>
        <w:pStyle w:val="BodyText"/>
        <w:kinsoku w:val="0"/>
        <w:overflowPunct w:val="0"/>
        <w:spacing w:before="92" w:line="237" w:lineRule="auto"/>
        <w:ind w:left="1440" w:right="829"/>
      </w:pPr>
    </w:p>
    <w:p w14:paraId="5A296D9D" w14:textId="77777777" w:rsidR="001F11C3" w:rsidRDefault="001F11C3" w:rsidP="001F11C3">
      <w:pPr>
        <w:pStyle w:val="BodyText"/>
        <w:kinsoku w:val="0"/>
        <w:overflowPunct w:val="0"/>
        <w:spacing w:before="92" w:line="237" w:lineRule="auto"/>
        <w:ind w:left="1440" w:right="829"/>
        <w:rPr>
          <w:sz w:val="26"/>
          <w:szCs w:val="26"/>
        </w:rPr>
      </w:pPr>
    </w:p>
    <w:p w14:paraId="35F756A2" w14:textId="77777777" w:rsidR="008146BB" w:rsidRDefault="008146BB" w:rsidP="008146BB">
      <w:pPr>
        <w:pStyle w:val="BodyText"/>
        <w:kinsoku w:val="0"/>
        <w:overflowPunct w:val="0"/>
        <w:spacing w:before="5"/>
        <w:rPr>
          <w:sz w:val="20"/>
          <w:szCs w:val="20"/>
        </w:rPr>
      </w:pPr>
    </w:p>
    <w:p w14:paraId="6CC3662E" w14:textId="77777777" w:rsidR="008146BB" w:rsidRDefault="008146BB" w:rsidP="008146BB">
      <w:pPr>
        <w:pStyle w:val="BodyText"/>
        <w:kinsoku w:val="0"/>
        <w:overflowPunct w:val="0"/>
        <w:spacing w:before="1"/>
        <w:ind w:left="2183"/>
        <w:rPr>
          <w:b/>
          <w:bCs/>
        </w:rPr>
      </w:pPr>
      <w:r>
        <w:rPr>
          <w:b/>
          <w:bCs/>
        </w:rPr>
        <w:t>MANAGEMENT GOALS DETERMINED NOT APPLICABLE</w:t>
      </w:r>
    </w:p>
    <w:p w14:paraId="6922F60A" w14:textId="77777777" w:rsidR="0059354E" w:rsidRDefault="0059354E" w:rsidP="008146BB">
      <w:pPr>
        <w:pStyle w:val="BodyText"/>
        <w:kinsoku w:val="0"/>
        <w:overflowPunct w:val="0"/>
        <w:spacing w:before="1"/>
        <w:ind w:left="2183"/>
        <w:rPr>
          <w:b/>
          <w:bCs/>
        </w:rPr>
      </w:pPr>
    </w:p>
    <w:p w14:paraId="1F33F10B" w14:textId="77777777" w:rsidR="008146BB" w:rsidRDefault="008146BB" w:rsidP="008146BB">
      <w:pPr>
        <w:pStyle w:val="BodyText"/>
        <w:kinsoku w:val="0"/>
        <w:overflowPunct w:val="0"/>
        <w:spacing w:before="11"/>
        <w:rPr>
          <w:b/>
          <w:bCs/>
          <w:sz w:val="23"/>
          <w:szCs w:val="23"/>
        </w:rPr>
      </w:pPr>
    </w:p>
    <w:p w14:paraId="0E9F02E8" w14:textId="06B41D61" w:rsidR="001F11C3" w:rsidRPr="001F11C3" w:rsidRDefault="008146BB" w:rsidP="0059354E">
      <w:pPr>
        <w:pStyle w:val="BodyText"/>
        <w:kinsoku w:val="0"/>
        <w:overflowPunct w:val="0"/>
        <w:spacing w:before="92" w:line="237" w:lineRule="auto"/>
        <w:ind w:left="820" w:right="829"/>
        <w:rPr>
          <w:b/>
          <w:bCs/>
        </w:rPr>
      </w:pPr>
      <w:r>
        <w:rPr>
          <w:b/>
          <w:bCs/>
        </w:rPr>
        <w:t>Goal 7.0 Addressing Precipitation Enhancement</w:t>
      </w:r>
      <w:r w:rsidR="0059354E">
        <w:rPr>
          <w:b/>
          <w:bCs/>
        </w:rPr>
        <w:tab/>
      </w:r>
      <w:r w:rsidR="0059354E">
        <w:rPr>
          <w:b/>
          <w:bCs/>
        </w:rPr>
        <w:tab/>
      </w:r>
      <w:r w:rsidR="0059354E">
        <w:rPr>
          <w:b/>
          <w:bCs/>
        </w:rPr>
        <w:tab/>
      </w:r>
      <w:r w:rsidR="001F11C3" w:rsidRPr="001F11C3">
        <w:rPr>
          <w:b/>
          <w:bCs/>
        </w:rPr>
        <w:t>§36.1071(a)(</w:t>
      </w:r>
      <w:r w:rsidR="001F11C3">
        <w:rPr>
          <w:b/>
          <w:bCs/>
        </w:rPr>
        <w:t>7</w:t>
      </w:r>
      <w:r w:rsidR="001F11C3" w:rsidRPr="001F11C3">
        <w:rPr>
          <w:b/>
          <w:bCs/>
        </w:rPr>
        <w:t>)</w:t>
      </w:r>
    </w:p>
    <w:p w14:paraId="39B07113" w14:textId="4FB7A7AA" w:rsidR="008146BB" w:rsidRDefault="008146BB" w:rsidP="008146BB">
      <w:pPr>
        <w:pStyle w:val="BodyText"/>
        <w:kinsoku w:val="0"/>
        <w:overflowPunct w:val="0"/>
        <w:spacing w:before="92" w:line="237" w:lineRule="auto"/>
        <w:ind w:left="820" w:right="829"/>
      </w:pPr>
      <w:r w:rsidRPr="00A70D9C">
        <w:t xml:space="preserve">The Board of Directors has determined precipitation enhancement not to be cost-effective for the </w:t>
      </w:r>
      <w:proofErr w:type="gramStart"/>
      <w:r w:rsidRPr="00A70D9C">
        <w:t>District</w:t>
      </w:r>
      <w:proofErr w:type="gramEnd"/>
      <w:r w:rsidRPr="00A70D9C">
        <w:t>.  Therefore, this goal is not applicable</w:t>
      </w:r>
      <w:r w:rsidR="00DB0065">
        <w:t xml:space="preserve"> to the operations of the </w:t>
      </w:r>
      <w:proofErr w:type="gramStart"/>
      <w:r w:rsidR="00DB0065">
        <w:t>District</w:t>
      </w:r>
      <w:proofErr w:type="gramEnd"/>
      <w:r w:rsidRPr="00A70D9C">
        <w:t>.</w:t>
      </w:r>
    </w:p>
    <w:p w14:paraId="40EEC8E2" w14:textId="77777777" w:rsidR="008146BB" w:rsidRDefault="008146BB" w:rsidP="008146BB">
      <w:pPr>
        <w:pStyle w:val="BodyText"/>
        <w:kinsoku w:val="0"/>
        <w:overflowPunct w:val="0"/>
        <w:spacing w:before="92" w:line="237" w:lineRule="auto"/>
        <w:ind w:left="820" w:right="829"/>
      </w:pPr>
    </w:p>
    <w:p w14:paraId="4910F5FF" w14:textId="3C534AA3" w:rsidR="00DB0065" w:rsidRPr="001F11C3" w:rsidRDefault="00DB0065" w:rsidP="0059354E">
      <w:pPr>
        <w:pStyle w:val="BodyText"/>
        <w:kinsoku w:val="0"/>
        <w:overflowPunct w:val="0"/>
        <w:spacing w:line="274" w:lineRule="exact"/>
        <w:ind w:left="820"/>
        <w:rPr>
          <w:b/>
          <w:bCs/>
        </w:rPr>
      </w:pPr>
      <w:r>
        <w:rPr>
          <w:b/>
          <w:bCs/>
        </w:rPr>
        <w:t>Goal 8.0 Addressing Recharge Enhancement</w:t>
      </w:r>
      <w:r w:rsidR="0059354E">
        <w:rPr>
          <w:b/>
          <w:bCs/>
        </w:rPr>
        <w:tab/>
      </w:r>
      <w:r w:rsidR="0059354E">
        <w:rPr>
          <w:b/>
          <w:bCs/>
        </w:rPr>
        <w:tab/>
      </w:r>
      <w:r w:rsidR="0059354E">
        <w:rPr>
          <w:b/>
          <w:bCs/>
        </w:rPr>
        <w:tab/>
      </w:r>
      <w:r w:rsidR="0059354E">
        <w:rPr>
          <w:b/>
          <w:bCs/>
        </w:rPr>
        <w:tab/>
      </w:r>
      <w:r w:rsidRPr="001F11C3">
        <w:rPr>
          <w:b/>
          <w:bCs/>
        </w:rPr>
        <w:t>§36.1071(a)(</w:t>
      </w:r>
      <w:r>
        <w:rPr>
          <w:b/>
          <w:bCs/>
        </w:rPr>
        <w:t>7</w:t>
      </w:r>
      <w:r w:rsidRPr="001F11C3">
        <w:rPr>
          <w:b/>
          <w:bCs/>
        </w:rPr>
        <w:t>)</w:t>
      </w:r>
    </w:p>
    <w:p w14:paraId="3148FA54" w14:textId="5E1911C1" w:rsidR="00DB0065" w:rsidRDefault="00057F5E" w:rsidP="008146BB">
      <w:pPr>
        <w:pStyle w:val="BodyText"/>
        <w:kinsoku w:val="0"/>
        <w:overflowPunct w:val="0"/>
        <w:spacing w:line="274" w:lineRule="exact"/>
        <w:ind w:left="820"/>
        <w:rPr>
          <w:b/>
          <w:bCs/>
        </w:rPr>
      </w:pPr>
      <w:r>
        <w:t xml:space="preserve">The diverse topography, and limited knowledge of any specific recharge sites </w:t>
      </w:r>
      <w:proofErr w:type="gramStart"/>
      <w:r>
        <w:t>makes</w:t>
      </w:r>
      <w:proofErr w:type="gramEnd"/>
      <w:r>
        <w:t xml:space="preserve"> any type of recharge enhancement project economically unfeasible. According to the TWDB Statewide Survey of ASR and AR Suitability, the Glasscock Groundwater Conservation District has a suitability rating that ranges from </w:t>
      </w:r>
      <w:r w:rsidRPr="00057F5E">
        <w:rPr>
          <w:i/>
          <w:iCs/>
        </w:rPr>
        <w:t xml:space="preserve">no need identified, less suitable or moderately </w:t>
      </w:r>
      <w:proofErr w:type="gramStart"/>
      <w:r w:rsidRPr="00057F5E">
        <w:rPr>
          <w:i/>
          <w:iCs/>
        </w:rPr>
        <w:t>suitable</w:t>
      </w:r>
      <w:r>
        <w:t>( https://arcg.is/0zPHir0</w:t>
      </w:r>
      <w:proofErr w:type="gramEnd"/>
      <w:r>
        <w:t xml:space="preserve"> ). This management goal is not applicable to the operation of the </w:t>
      </w:r>
      <w:proofErr w:type="gramStart"/>
      <w:r>
        <w:t>District</w:t>
      </w:r>
      <w:proofErr w:type="gramEnd"/>
      <w:r>
        <w:t>.</w:t>
      </w:r>
    </w:p>
    <w:p w14:paraId="1A046F64" w14:textId="77777777" w:rsidR="00DB0065" w:rsidRDefault="00DB0065" w:rsidP="008146BB">
      <w:pPr>
        <w:pStyle w:val="BodyText"/>
        <w:kinsoku w:val="0"/>
        <w:overflowPunct w:val="0"/>
        <w:spacing w:line="274" w:lineRule="exact"/>
        <w:ind w:left="820"/>
        <w:rPr>
          <w:b/>
          <w:bCs/>
        </w:rPr>
      </w:pPr>
    </w:p>
    <w:p w14:paraId="30132D7E" w14:textId="3C0BB66F" w:rsidR="00DB0065" w:rsidRPr="00BE3BDC" w:rsidRDefault="008146BB" w:rsidP="0059354E">
      <w:pPr>
        <w:pStyle w:val="BodyText"/>
        <w:kinsoku w:val="0"/>
        <w:overflowPunct w:val="0"/>
        <w:spacing w:line="274" w:lineRule="exact"/>
        <w:ind w:left="820"/>
        <w:rPr>
          <w:b/>
          <w:bCs/>
        </w:rPr>
      </w:pPr>
      <w:r w:rsidRPr="00BE3BDC">
        <w:rPr>
          <w:b/>
          <w:bCs/>
        </w:rPr>
        <w:t xml:space="preserve">Goal </w:t>
      </w:r>
      <w:r w:rsidR="00DB0065" w:rsidRPr="00BE3BDC">
        <w:rPr>
          <w:b/>
          <w:bCs/>
        </w:rPr>
        <w:t>9</w:t>
      </w:r>
      <w:r w:rsidRPr="00BE3BDC">
        <w:rPr>
          <w:b/>
          <w:bCs/>
        </w:rPr>
        <w:t xml:space="preserve">.0 Controlling and </w:t>
      </w:r>
      <w:r w:rsidR="00DB0065" w:rsidRPr="00BE3BDC">
        <w:rPr>
          <w:b/>
          <w:bCs/>
        </w:rPr>
        <w:t>P</w:t>
      </w:r>
      <w:r w:rsidRPr="00BE3BDC">
        <w:rPr>
          <w:b/>
          <w:bCs/>
        </w:rPr>
        <w:t xml:space="preserve">reventing </w:t>
      </w:r>
      <w:r w:rsidR="00DB0065" w:rsidRPr="00BE3BDC">
        <w:rPr>
          <w:b/>
          <w:bCs/>
        </w:rPr>
        <w:t>S</w:t>
      </w:r>
      <w:r w:rsidRPr="00BE3BDC">
        <w:rPr>
          <w:b/>
          <w:bCs/>
        </w:rPr>
        <w:t>ubsidence</w:t>
      </w:r>
      <w:r w:rsidR="0059354E" w:rsidRPr="00BE3BDC">
        <w:rPr>
          <w:b/>
          <w:bCs/>
        </w:rPr>
        <w:tab/>
      </w:r>
      <w:r w:rsidR="0059354E" w:rsidRPr="00BE3BDC">
        <w:rPr>
          <w:b/>
          <w:bCs/>
        </w:rPr>
        <w:tab/>
      </w:r>
      <w:r w:rsidR="0059354E" w:rsidRPr="00BE3BDC">
        <w:rPr>
          <w:b/>
          <w:bCs/>
        </w:rPr>
        <w:tab/>
      </w:r>
      <w:r w:rsidR="0059354E" w:rsidRPr="00BE3BDC">
        <w:rPr>
          <w:b/>
          <w:bCs/>
        </w:rPr>
        <w:tab/>
      </w:r>
      <w:r w:rsidR="00DB0065" w:rsidRPr="00BE3BDC">
        <w:rPr>
          <w:b/>
          <w:bCs/>
        </w:rPr>
        <w:t>§36.1071(a)(7)</w:t>
      </w:r>
    </w:p>
    <w:p w14:paraId="06A38217" w14:textId="5F5D5FE9" w:rsidR="00DB0065" w:rsidRPr="00BE3BDC" w:rsidRDefault="00DB0065" w:rsidP="00DB0065">
      <w:pPr>
        <w:pStyle w:val="BodyText"/>
        <w:kinsoku w:val="0"/>
        <w:overflowPunct w:val="0"/>
        <w:ind w:left="820" w:right="1122"/>
      </w:pPr>
      <w:r w:rsidRPr="00BE3BDC">
        <w:t xml:space="preserve">The rigid geologic framework of the region precludes significant subsidence from occurring, as identified in the </w:t>
      </w:r>
      <w:r w:rsidRPr="00BE3BDC">
        <w:rPr>
          <w:i/>
          <w:iCs/>
        </w:rPr>
        <w:t>Identification of the Vulnerability of the Major and Minor Aquifers of Texas to Subsidence with Regard to Groundwater Pumping – TWDB Contract Number 1648302062 report</w:t>
      </w:r>
      <w:r w:rsidR="00836677" w:rsidRPr="00BE3BDC">
        <w:rPr>
          <w:i/>
          <w:iCs/>
        </w:rPr>
        <w:t xml:space="preserve"> by LRE Water</w:t>
      </w:r>
      <w:r w:rsidR="00836677" w:rsidRPr="00BE3BDC">
        <w:t xml:space="preserve"> </w:t>
      </w:r>
      <w:r w:rsidR="008F354D" w:rsidRPr="00BE3BDC">
        <w:t>(</w:t>
      </w:r>
      <w:hyperlink r:id="rId24" w:history="1">
        <w:r w:rsidR="008F354D" w:rsidRPr="00BE3BDC">
          <w:rPr>
            <w:rStyle w:val="Hyperlink"/>
          </w:rPr>
          <w:t>https://www.twdb.texas.gov/groundwater/models/research/subsidence/subsidence.asp</w:t>
        </w:r>
      </w:hyperlink>
      <w:r w:rsidR="008F354D" w:rsidRPr="00BE3BDC">
        <w:t xml:space="preserve">). </w:t>
      </w:r>
      <w:r w:rsidR="00DE1F79">
        <w:t>In Table 1.4 (page 28 of 434) the Edwards- Trinity aquifer is considered low risk as a whole.  Table</w:t>
      </w:r>
      <w:r w:rsidR="00983DD4">
        <w:t>s</w:t>
      </w:r>
      <w:r w:rsidR="00DE1F79">
        <w:t xml:space="preserve"> 4.7 and 4.18 (page 80 &amp; 81 of 434)</w:t>
      </w:r>
      <w:r w:rsidR="00983DD4">
        <w:t xml:space="preserve"> identifies the risk for </w:t>
      </w:r>
      <w:r w:rsidR="00DE1F79">
        <w:t xml:space="preserve">well locations </w:t>
      </w:r>
      <w:r w:rsidR="00983DD4">
        <w:t xml:space="preserve">in Glasscock &amp; Reagan Counties </w:t>
      </w:r>
      <w:r w:rsidR="00DE1F79">
        <w:t>to be a low subsidence ris</w:t>
      </w:r>
      <w:r w:rsidR="00983DD4">
        <w:t xml:space="preserve">k for the </w:t>
      </w:r>
      <w:proofErr w:type="gramStart"/>
      <w:r w:rsidR="00983DD4">
        <w:t>aquifer as a whole</w:t>
      </w:r>
      <w:proofErr w:type="gramEnd"/>
      <w:r w:rsidR="00983DD4">
        <w:t>.</w:t>
      </w:r>
      <w:r w:rsidR="005602AF">
        <w:t xml:space="preserve">  </w:t>
      </w:r>
      <w:r w:rsidRPr="00BE3BDC">
        <w:t xml:space="preserve">As a result, this goal is not applicable to the operations of the </w:t>
      </w:r>
      <w:proofErr w:type="gramStart"/>
      <w:r w:rsidRPr="00BE3BDC">
        <w:t>District</w:t>
      </w:r>
      <w:proofErr w:type="gramEnd"/>
      <w:r w:rsidRPr="00BE3BDC">
        <w:t>.</w:t>
      </w:r>
    </w:p>
    <w:p w14:paraId="33CF0946" w14:textId="77777777" w:rsidR="007A26C4" w:rsidRPr="00BE3BDC" w:rsidRDefault="007A26C4" w:rsidP="007A26C4">
      <w:pPr>
        <w:pStyle w:val="BodyText"/>
        <w:kinsoku w:val="0"/>
        <w:overflowPunct w:val="0"/>
        <w:spacing w:line="274" w:lineRule="exact"/>
        <w:ind w:left="820"/>
        <w:rPr>
          <w:b/>
          <w:bCs/>
        </w:rPr>
      </w:pPr>
    </w:p>
    <w:p w14:paraId="6112E27D" w14:textId="475C379D" w:rsidR="008146BB" w:rsidRPr="00BE3BDC" w:rsidRDefault="008146BB" w:rsidP="008146BB">
      <w:pPr>
        <w:pStyle w:val="BodyText"/>
        <w:kinsoku w:val="0"/>
        <w:overflowPunct w:val="0"/>
        <w:spacing w:before="1" w:line="274" w:lineRule="exact"/>
        <w:ind w:left="820"/>
        <w:rPr>
          <w:b/>
          <w:bCs/>
        </w:rPr>
      </w:pPr>
      <w:r w:rsidRPr="00BE3BDC">
        <w:rPr>
          <w:b/>
          <w:bCs/>
        </w:rPr>
        <w:t xml:space="preserve">Goal </w:t>
      </w:r>
      <w:r w:rsidR="00DB0065" w:rsidRPr="00BE3BDC">
        <w:rPr>
          <w:b/>
          <w:bCs/>
        </w:rPr>
        <w:t>1</w:t>
      </w:r>
      <w:r w:rsidR="00FE0F45" w:rsidRPr="00BE3BDC">
        <w:rPr>
          <w:b/>
          <w:bCs/>
        </w:rPr>
        <w:t>0</w:t>
      </w:r>
      <w:r w:rsidRPr="00BE3BDC">
        <w:rPr>
          <w:b/>
          <w:bCs/>
        </w:rPr>
        <w:t xml:space="preserve">.0 Addressing Conjunctive </w:t>
      </w:r>
      <w:r w:rsidR="00DB0065" w:rsidRPr="00BE3BDC">
        <w:rPr>
          <w:b/>
          <w:bCs/>
        </w:rPr>
        <w:t>Surface Water Management Issues</w:t>
      </w:r>
      <w:r w:rsidR="0059354E" w:rsidRPr="00BE3BDC">
        <w:rPr>
          <w:b/>
          <w:bCs/>
        </w:rPr>
        <w:tab/>
        <w:t>§36.1071(a)(4)</w:t>
      </w:r>
    </w:p>
    <w:p w14:paraId="2C87B4A6" w14:textId="77777777" w:rsidR="008146BB" w:rsidRDefault="008146BB" w:rsidP="008146BB">
      <w:pPr>
        <w:pStyle w:val="BodyText"/>
        <w:kinsoku w:val="0"/>
        <w:overflowPunct w:val="0"/>
        <w:ind w:left="820" w:right="817"/>
        <w:jc w:val="both"/>
      </w:pPr>
      <w:r w:rsidRPr="00BE3BDC">
        <w:t xml:space="preserve">No surface water management entities exist within the </w:t>
      </w:r>
      <w:proofErr w:type="gramStart"/>
      <w:r w:rsidRPr="00BE3BDC">
        <w:t>District</w:t>
      </w:r>
      <w:proofErr w:type="gramEnd"/>
      <w:r w:rsidRPr="00BE3BDC">
        <w:t xml:space="preserve">. There are no surface water impoundments within the </w:t>
      </w:r>
      <w:proofErr w:type="gramStart"/>
      <w:r w:rsidRPr="00BE3BDC">
        <w:t>District</w:t>
      </w:r>
      <w:proofErr w:type="gramEnd"/>
      <w:r w:rsidRPr="00BE3BDC">
        <w:t xml:space="preserve"> except for livestock consumption. The Glasscock GCD has no jurisdiction over surface water. The groundwater within the district is used primarily for irrigated agriculture, rural domestic, livestock and petroleum drilling and exploration needs. This goal is not applicable to the operations of the</w:t>
      </w:r>
      <w:r w:rsidRPr="00BE3BDC">
        <w:rPr>
          <w:spacing w:val="-1"/>
        </w:rPr>
        <w:t xml:space="preserve"> </w:t>
      </w:r>
      <w:proofErr w:type="gramStart"/>
      <w:r w:rsidRPr="00BE3BDC">
        <w:t>District</w:t>
      </w:r>
      <w:proofErr w:type="gramEnd"/>
      <w:r w:rsidRPr="00BE3BDC">
        <w:t>.</w:t>
      </w:r>
    </w:p>
    <w:p w14:paraId="17A93DD6" w14:textId="77777777" w:rsidR="00DB0065" w:rsidRDefault="00DB0065" w:rsidP="008146BB">
      <w:pPr>
        <w:pStyle w:val="BodyText"/>
        <w:kinsoku w:val="0"/>
        <w:overflowPunct w:val="0"/>
        <w:ind w:left="820" w:right="817"/>
        <w:jc w:val="both"/>
      </w:pPr>
    </w:p>
    <w:p w14:paraId="291BE509" w14:textId="77777777" w:rsidR="00DB0065" w:rsidRDefault="00DB0065" w:rsidP="008146BB">
      <w:pPr>
        <w:pStyle w:val="BodyText"/>
        <w:kinsoku w:val="0"/>
        <w:overflowPunct w:val="0"/>
        <w:ind w:left="820" w:right="817"/>
        <w:jc w:val="both"/>
      </w:pPr>
    </w:p>
    <w:p w14:paraId="6D2A099C" w14:textId="77777777" w:rsidR="008146BB" w:rsidRPr="002725FE" w:rsidRDefault="008146BB" w:rsidP="008146BB">
      <w:pPr>
        <w:pStyle w:val="BodyText"/>
        <w:kinsoku w:val="0"/>
        <w:overflowPunct w:val="0"/>
        <w:rPr>
          <w:sz w:val="20"/>
          <w:szCs w:val="20"/>
        </w:rPr>
      </w:pPr>
      <w:r>
        <w:rPr>
          <w:sz w:val="20"/>
          <w:szCs w:val="20"/>
        </w:rPr>
        <w:br w:type="page"/>
      </w:r>
    </w:p>
    <w:p w14:paraId="00BFA68D" w14:textId="77777777" w:rsidR="008146BB" w:rsidRDefault="008146BB" w:rsidP="008146BB">
      <w:pPr>
        <w:pStyle w:val="BodyText"/>
        <w:kinsoku w:val="0"/>
        <w:overflowPunct w:val="0"/>
        <w:spacing w:before="90"/>
        <w:ind w:left="1079" w:right="1077"/>
        <w:jc w:val="center"/>
        <w:sectPr w:rsidR="008146BB">
          <w:pgSz w:w="12240" w:h="15840"/>
          <w:pgMar w:top="1500" w:right="620" w:bottom="280" w:left="620" w:header="720" w:footer="720" w:gutter="0"/>
          <w:cols w:space="720"/>
          <w:noEndnote/>
        </w:sectPr>
      </w:pPr>
    </w:p>
    <w:p w14:paraId="1CA0CB05" w14:textId="77777777" w:rsidR="008146BB" w:rsidRDefault="008146BB" w:rsidP="008146BB">
      <w:pPr>
        <w:pStyle w:val="BodyText"/>
        <w:kinsoku w:val="0"/>
        <w:overflowPunct w:val="0"/>
        <w:rPr>
          <w:sz w:val="20"/>
          <w:szCs w:val="20"/>
        </w:rPr>
      </w:pPr>
    </w:p>
    <w:p w14:paraId="73673A4A" w14:textId="77777777" w:rsidR="0059354E" w:rsidRDefault="0059354E" w:rsidP="008146BB">
      <w:pPr>
        <w:pStyle w:val="BodyText"/>
        <w:kinsoku w:val="0"/>
        <w:overflowPunct w:val="0"/>
        <w:rPr>
          <w:sz w:val="20"/>
          <w:szCs w:val="20"/>
        </w:rPr>
      </w:pPr>
    </w:p>
    <w:p w14:paraId="5F99325E" w14:textId="77777777" w:rsidR="008146BB" w:rsidRDefault="008146BB" w:rsidP="008146BB">
      <w:pPr>
        <w:pStyle w:val="BodyText"/>
        <w:kinsoku w:val="0"/>
        <w:overflowPunct w:val="0"/>
        <w:rPr>
          <w:sz w:val="20"/>
          <w:szCs w:val="20"/>
        </w:rPr>
      </w:pPr>
    </w:p>
    <w:p w14:paraId="132E18CB" w14:textId="77777777" w:rsidR="008146BB" w:rsidRDefault="008146BB" w:rsidP="008146BB">
      <w:pPr>
        <w:pStyle w:val="BodyText"/>
        <w:kinsoku w:val="0"/>
        <w:overflowPunct w:val="0"/>
        <w:rPr>
          <w:sz w:val="20"/>
          <w:szCs w:val="20"/>
        </w:rPr>
      </w:pPr>
    </w:p>
    <w:p w14:paraId="6A79D2A6" w14:textId="77777777" w:rsidR="008146BB" w:rsidRDefault="008146BB" w:rsidP="008146BB">
      <w:pPr>
        <w:pStyle w:val="BodyText"/>
        <w:kinsoku w:val="0"/>
        <w:overflowPunct w:val="0"/>
        <w:rPr>
          <w:sz w:val="20"/>
          <w:szCs w:val="20"/>
        </w:rPr>
      </w:pPr>
    </w:p>
    <w:p w14:paraId="5E931F44" w14:textId="77777777" w:rsidR="008146BB" w:rsidRDefault="008146BB" w:rsidP="008146BB">
      <w:pPr>
        <w:pStyle w:val="BodyText"/>
        <w:kinsoku w:val="0"/>
        <w:overflowPunct w:val="0"/>
        <w:rPr>
          <w:sz w:val="20"/>
          <w:szCs w:val="20"/>
        </w:rPr>
      </w:pPr>
    </w:p>
    <w:p w14:paraId="4D23624C" w14:textId="77777777" w:rsidR="008146BB" w:rsidRDefault="008146BB" w:rsidP="008146BB">
      <w:pPr>
        <w:pStyle w:val="BodyText"/>
        <w:kinsoku w:val="0"/>
        <w:overflowPunct w:val="0"/>
        <w:rPr>
          <w:sz w:val="20"/>
          <w:szCs w:val="20"/>
        </w:rPr>
      </w:pPr>
    </w:p>
    <w:p w14:paraId="617EDB58" w14:textId="77777777" w:rsidR="008146BB" w:rsidRDefault="008146BB" w:rsidP="008146BB">
      <w:pPr>
        <w:pStyle w:val="BodyText"/>
        <w:kinsoku w:val="0"/>
        <w:overflowPunct w:val="0"/>
        <w:rPr>
          <w:sz w:val="20"/>
          <w:szCs w:val="20"/>
        </w:rPr>
      </w:pPr>
    </w:p>
    <w:p w14:paraId="5AB1A1B9" w14:textId="77777777" w:rsidR="008146BB" w:rsidRDefault="008146BB" w:rsidP="008146BB">
      <w:pPr>
        <w:pStyle w:val="BodyText"/>
        <w:kinsoku w:val="0"/>
        <w:overflowPunct w:val="0"/>
        <w:rPr>
          <w:sz w:val="20"/>
          <w:szCs w:val="20"/>
        </w:rPr>
      </w:pPr>
    </w:p>
    <w:p w14:paraId="6B961F7B" w14:textId="77777777" w:rsidR="008146BB" w:rsidRDefault="008146BB" w:rsidP="008146BB">
      <w:pPr>
        <w:pStyle w:val="BodyText"/>
        <w:kinsoku w:val="0"/>
        <w:overflowPunct w:val="0"/>
        <w:rPr>
          <w:sz w:val="20"/>
          <w:szCs w:val="20"/>
        </w:rPr>
      </w:pPr>
    </w:p>
    <w:p w14:paraId="79429363" w14:textId="77777777" w:rsidR="008146BB" w:rsidRDefault="008146BB" w:rsidP="008146BB">
      <w:pPr>
        <w:pStyle w:val="BodyText"/>
        <w:kinsoku w:val="0"/>
        <w:overflowPunct w:val="0"/>
        <w:rPr>
          <w:sz w:val="20"/>
          <w:szCs w:val="20"/>
        </w:rPr>
      </w:pPr>
    </w:p>
    <w:p w14:paraId="0A1D37C7" w14:textId="77777777" w:rsidR="008146BB" w:rsidRDefault="008146BB" w:rsidP="008146BB">
      <w:pPr>
        <w:pStyle w:val="BodyText"/>
        <w:kinsoku w:val="0"/>
        <w:overflowPunct w:val="0"/>
        <w:rPr>
          <w:sz w:val="20"/>
          <w:szCs w:val="20"/>
        </w:rPr>
      </w:pPr>
    </w:p>
    <w:p w14:paraId="1DF175AF" w14:textId="77777777" w:rsidR="008146BB" w:rsidRDefault="008146BB" w:rsidP="008146BB">
      <w:pPr>
        <w:pStyle w:val="BodyText"/>
        <w:kinsoku w:val="0"/>
        <w:overflowPunct w:val="0"/>
        <w:rPr>
          <w:sz w:val="20"/>
          <w:szCs w:val="20"/>
        </w:rPr>
      </w:pPr>
    </w:p>
    <w:p w14:paraId="533C6A61" w14:textId="77777777" w:rsidR="008146BB" w:rsidRDefault="008146BB" w:rsidP="008146BB">
      <w:pPr>
        <w:pStyle w:val="BodyText"/>
        <w:kinsoku w:val="0"/>
        <w:overflowPunct w:val="0"/>
        <w:rPr>
          <w:sz w:val="20"/>
          <w:szCs w:val="20"/>
        </w:rPr>
      </w:pPr>
    </w:p>
    <w:p w14:paraId="4FC9E0BB" w14:textId="77777777" w:rsidR="008146BB" w:rsidRDefault="008146BB" w:rsidP="008146BB">
      <w:pPr>
        <w:pStyle w:val="BodyText"/>
        <w:kinsoku w:val="0"/>
        <w:overflowPunct w:val="0"/>
        <w:rPr>
          <w:sz w:val="20"/>
          <w:szCs w:val="20"/>
        </w:rPr>
      </w:pPr>
    </w:p>
    <w:p w14:paraId="0EBF4971" w14:textId="77777777" w:rsidR="008146BB" w:rsidRDefault="008146BB" w:rsidP="008146BB">
      <w:pPr>
        <w:pStyle w:val="BodyText"/>
        <w:kinsoku w:val="0"/>
        <w:overflowPunct w:val="0"/>
        <w:rPr>
          <w:sz w:val="20"/>
          <w:szCs w:val="20"/>
        </w:rPr>
      </w:pPr>
    </w:p>
    <w:p w14:paraId="5B712FEB" w14:textId="77777777" w:rsidR="008146BB" w:rsidRDefault="008146BB" w:rsidP="008146BB">
      <w:pPr>
        <w:pStyle w:val="BodyText"/>
        <w:kinsoku w:val="0"/>
        <w:overflowPunct w:val="0"/>
        <w:spacing w:before="5"/>
        <w:rPr>
          <w:sz w:val="21"/>
          <w:szCs w:val="21"/>
        </w:rPr>
      </w:pPr>
    </w:p>
    <w:p w14:paraId="2048293C" w14:textId="77777777" w:rsidR="008146BB" w:rsidRDefault="008146BB" w:rsidP="008146BB">
      <w:pPr>
        <w:pStyle w:val="Heading1"/>
        <w:kinsoku w:val="0"/>
        <w:overflowPunct w:val="0"/>
        <w:ind w:left="1076"/>
      </w:pPr>
      <w:bookmarkStart w:id="2" w:name="Appendix_A"/>
      <w:bookmarkEnd w:id="2"/>
      <w:r>
        <w:t>Appendix A</w:t>
      </w:r>
    </w:p>
    <w:p w14:paraId="47269E69" w14:textId="77777777" w:rsidR="008D20EC" w:rsidRDefault="008D20EC" w:rsidP="008146BB">
      <w:pPr>
        <w:pStyle w:val="Heading1"/>
        <w:kinsoku w:val="0"/>
        <w:overflowPunct w:val="0"/>
        <w:ind w:left="1076"/>
      </w:pPr>
    </w:p>
    <w:p w14:paraId="72DED8E8" w14:textId="77777777" w:rsidR="008D20EC" w:rsidRDefault="008D20EC" w:rsidP="008146BB">
      <w:pPr>
        <w:pStyle w:val="Heading1"/>
        <w:kinsoku w:val="0"/>
        <w:overflowPunct w:val="0"/>
        <w:ind w:left="1076"/>
      </w:pPr>
    </w:p>
    <w:p w14:paraId="7203E727" w14:textId="77777777" w:rsidR="008D20EC" w:rsidRDefault="008D20EC" w:rsidP="008146BB">
      <w:pPr>
        <w:pStyle w:val="Heading1"/>
        <w:kinsoku w:val="0"/>
        <w:overflowPunct w:val="0"/>
        <w:ind w:left="1076"/>
      </w:pPr>
    </w:p>
    <w:p w14:paraId="79C1E629" w14:textId="77777777" w:rsidR="008D20EC" w:rsidRDefault="008D20EC" w:rsidP="008146BB">
      <w:pPr>
        <w:pStyle w:val="Heading1"/>
        <w:kinsoku w:val="0"/>
        <w:overflowPunct w:val="0"/>
        <w:ind w:left="1076"/>
      </w:pPr>
    </w:p>
    <w:p w14:paraId="1EFF60E7" w14:textId="77777777" w:rsidR="008D20EC" w:rsidRDefault="008D20EC" w:rsidP="008146BB">
      <w:pPr>
        <w:pStyle w:val="Heading1"/>
        <w:kinsoku w:val="0"/>
        <w:overflowPunct w:val="0"/>
        <w:ind w:left="1076"/>
      </w:pPr>
    </w:p>
    <w:p w14:paraId="0407C699" w14:textId="77777777" w:rsidR="008D20EC" w:rsidRDefault="008D20EC" w:rsidP="008146BB">
      <w:pPr>
        <w:pStyle w:val="Heading1"/>
        <w:kinsoku w:val="0"/>
        <w:overflowPunct w:val="0"/>
        <w:ind w:left="1076"/>
      </w:pPr>
    </w:p>
    <w:p w14:paraId="60C1F48B" w14:textId="77777777" w:rsidR="008D20EC" w:rsidRDefault="008D20EC" w:rsidP="008146BB">
      <w:pPr>
        <w:pStyle w:val="Heading1"/>
        <w:kinsoku w:val="0"/>
        <w:overflowPunct w:val="0"/>
        <w:ind w:left="1076"/>
      </w:pPr>
    </w:p>
    <w:p w14:paraId="2F36F525" w14:textId="77777777" w:rsidR="008D20EC" w:rsidRDefault="008D20EC" w:rsidP="008146BB">
      <w:pPr>
        <w:pStyle w:val="Heading1"/>
        <w:kinsoku w:val="0"/>
        <w:overflowPunct w:val="0"/>
        <w:ind w:left="1076"/>
      </w:pPr>
    </w:p>
    <w:p w14:paraId="116F6B0B" w14:textId="77777777" w:rsidR="008D20EC" w:rsidRDefault="008D20EC" w:rsidP="008146BB">
      <w:pPr>
        <w:pStyle w:val="Heading1"/>
        <w:kinsoku w:val="0"/>
        <w:overflowPunct w:val="0"/>
        <w:ind w:left="1076"/>
      </w:pPr>
    </w:p>
    <w:p w14:paraId="5B2D0749" w14:textId="77777777" w:rsidR="008D20EC" w:rsidRDefault="008D20EC" w:rsidP="008146BB">
      <w:pPr>
        <w:pStyle w:val="Heading1"/>
        <w:kinsoku w:val="0"/>
        <w:overflowPunct w:val="0"/>
        <w:ind w:left="1076"/>
      </w:pPr>
    </w:p>
    <w:p w14:paraId="0CE0C6D1" w14:textId="77777777" w:rsidR="008D20EC" w:rsidRDefault="008D20EC" w:rsidP="008146BB">
      <w:pPr>
        <w:pStyle w:val="Heading1"/>
        <w:kinsoku w:val="0"/>
        <w:overflowPunct w:val="0"/>
        <w:ind w:left="1076"/>
      </w:pPr>
    </w:p>
    <w:p w14:paraId="49F4D9F0" w14:textId="77777777" w:rsidR="008D20EC" w:rsidRDefault="008D20EC" w:rsidP="008146BB">
      <w:pPr>
        <w:pStyle w:val="Heading1"/>
        <w:kinsoku w:val="0"/>
        <w:overflowPunct w:val="0"/>
        <w:ind w:left="1076"/>
      </w:pPr>
    </w:p>
    <w:p w14:paraId="762F38A1" w14:textId="77777777" w:rsidR="008D20EC" w:rsidRDefault="008D20EC" w:rsidP="008146BB">
      <w:pPr>
        <w:pStyle w:val="Heading1"/>
        <w:kinsoku w:val="0"/>
        <w:overflowPunct w:val="0"/>
        <w:ind w:left="1076"/>
      </w:pPr>
    </w:p>
    <w:p w14:paraId="65C9DE58" w14:textId="77777777" w:rsidR="008D20EC" w:rsidRDefault="008D20EC" w:rsidP="008146BB">
      <w:pPr>
        <w:pStyle w:val="Heading1"/>
        <w:kinsoku w:val="0"/>
        <w:overflowPunct w:val="0"/>
        <w:ind w:left="1076"/>
      </w:pPr>
    </w:p>
    <w:p w14:paraId="0B6294A1" w14:textId="2F840747" w:rsidR="008146BB" w:rsidRDefault="000C563E" w:rsidP="008146BB">
      <w:pPr>
        <w:pStyle w:val="Heading1"/>
        <w:kinsoku w:val="0"/>
        <w:overflowPunct w:val="0"/>
        <w:ind w:left="1076"/>
      </w:pPr>
      <w:hyperlink r:id="rId25" w:history="1">
        <w:r>
          <w:rPr>
            <w:rStyle w:val="Hyperlink"/>
          </w:rPr>
          <w:t>GAM Run 21-012 (</w:t>
        </w:r>
        <w:proofErr w:type="gramStart"/>
        <w:r>
          <w:rPr>
            <w:rStyle w:val="Hyperlink"/>
          </w:rPr>
          <w:t>texas.gov</w:t>
        </w:r>
        <w:proofErr w:type="gramEnd"/>
        <w:r>
          <w:rPr>
            <w:rStyle w:val="Hyperlink"/>
          </w:rPr>
          <w:t>)</w:t>
        </w:r>
      </w:hyperlink>
      <w:r w:rsidR="008146BB">
        <w:br w:type="page"/>
      </w:r>
    </w:p>
    <w:p w14:paraId="6E5AC33E" w14:textId="77777777" w:rsidR="008D20EC" w:rsidRDefault="008D20EC" w:rsidP="008D20EC"/>
    <w:p w14:paraId="61F3F6DF" w14:textId="77777777" w:rsidR="008D20EC" w:rsidRDefault="008D20EC" w:rsidP="008D20EC"/>
    <w:p w14:paraId="7D767932" w14:textId="77777777" w:rsidR="008146BB" w:rsidRDefault="008146BB" w:rsidP="008146BB">
      <w:pPr>
        <w:pStyle w:val="BodyText"/>
        <w:kinsoku w:val="0"/>
        <w:overflowPunct w:val="0"/>
        <w:spacing w:line="30" w:lineRule="exact"/>
        <w:ind w:left="1884"/>
        <w:rPr>
          <w:position w:val="-1"/>
          <w:sz w:val="3"/>
          <w:szCs w:val="3"/>
        </w:rPr>
      </w:pPr>
    </w:p>
    <w:p w14:paraId="30D2A739" w14:textId="77777777" w:rsidR="008D20EC" w:rsidRDefault="008D20EC" w:rsidP="008146BB">
      <w:pPr>
        <w:pStyle w:val="BodyText"/>
        <w:kinsoku w:val="0"/>
        <w:overflowPunct w:val="0"/>
        <w:spacing w:line="30" w:lineRule="exact"/>
        <w:ind w:left="1884"/>
        <w:rPr>
          <w:position w:val="-1"/>
          <w:sz w:val="3"/>
          <w:szCs w:val="3"/>
        </w:rPr>
      </w:pPr>
    </w:p>
    <w:p w14:paraId="6015C3D6" w14:textId="77777777" w:rsidR="008146BB" w:rsidRDefault="008146BB" w:rsidP="008146BB">
      <w:pPr>
        <w:pStyle w:val="BodyText"/>
        <w:kinsoku w:val="0"/>
        <w:overflowPunct w:val="0"/>
        <w:rPr>
          <w:rFonts w:ascii="Trebuchet MS" w:hAnsi="Trebuchet MS" w:cs="Trebuchet MS"/>
          <w:sz w:val="20"/>
          <w:szCs w:val="20"/>
        </w:rPr>
      </w:pPr>
    </w:p>
    <w:p w14:paraId="3E06E366" w14:textId="77777777" w:rsidR="008146BB" w:rsidRDefault="008146BB" w:rsidP="008146BB">
      <w:pPr>
        <w:pStyle w:val="BodyText"/>
        <w:kinsoku w:val="0"/>
        <w:overflowPunct w:val="0"/>
        <w:rPr>
          <w:rFonts w:ascii="Trebuchet MS" w:hAnsi="Trebuchet MS" w:cs="Trebuchet MS"/>
          <w:sz w:val="20"/>
          <w:szCs w:val="20"/>
        </w:rPr>
      </w:pPr>
    </w:p>
    <w:p w14:paraId="294EA728" w14:textId="77777777" w:rsidR="008146BB" w:rsidRDefault="008146BB" w:rsidP="008146BB">
      <w:pPr>
        <w:pStyle w:val="BodyText"/>
        <w:kinsoku w:val="0"/>
        <w:overflowPunct w:val="0"/>
        <w:rPr>
          <w:rFonts w:ascii="Trebuchet MS" w:hAnsi="Trebuchet MS" w:cs="Trebuchet MS"/>
          <w:sz w:val="20"/>
          <w:szCs w:val="20"/>
        </w:rPr>
      </w:pPr>
    </w:p>
    <w:p w14:paraId="496F80F9" w14:textId="77777777" w:rsidR="008146BB" w:rsidRDefault="008146BB" w:rsidP="008146BB">
      <w:pPr>
        <w:pStyle w:val="BodyText"/>
        <w:kinsoku w:val="0"/>
        <w:overflowPunct w:val="0"/>
        <w:rPr>
          <w:rFonts w:ascii="Trebuchet MS" w:hAnsi="Trebuchet MS" w:cs="Trebuchet MS"/>
          <w:sz w:val="20"/>
          <w:szCs w:val="20"/>
        </w:rPr>
      </w:pPr>
    </w:p>
    <w:p w14:paraId="55B3A952" w14:textId="77777777" w:rsidR="008146BB" w:rsidRDefault="008146BB" w:rsidP="008146BB">
      <w:pPr>
        <w:pStyle w:val="BodyText"/>
        <w:kinsoku w:val="0"/>
        <w:overflowPunct w:val="0"/>
        <w:rPr>
          <w:rFonts w:ascii="Trebuchet MS" w:hAnsi="Trebuchet MS" w:cs="Trebuchet MS"/>
          <w:sz w:val="20"/>
          <w:szCs w:val="20"/>
        </w:rPr>
      </w:pPr>
    </w:p>
    <w:p w14:paraId="687398F6" w14:textId="77777777" w:rsidR="008146BB" w:rsidRDefault="008146BB" w:rsidP="008146BB">
      <w:pPr>
        <w:pStyle w:val="BodyText"/>
        <w:kinsoku w:val="0"/>
        <w:overflowPunct w:val="0"/>
        <w:rPr>
          <w:rFonts w:ascii="Trebuchet MS" w:hAnsi="Trebuchet MS" w:cs="Trebuchet MS"/>
          <w:sz w:val="20"/>
          <w:szCs w:val="20"/>
        </w:rPr>
      </w:pPr>
    </w:p>
    <w:p w14:paraId="35BFFDF8" w14:textId="77777777" w:rsidR="008146BB" w:rsidRDefault="008146BB" w:rsidP="008146BB">
      <w:pPr>
        <w:pStyle w:val="BodyText"/>
        <w:kinsoku w:val="0"/>
        <w:overflowPunct w:val="0"/>
        <w:rPr>
          <w:rFonts w:ascii="Trebuchet MS" w:hAnsi="Trebuchet MS" w:cs="Trebuchet MS"/>
          <w:sz w:val="20"/>
          <w:szCs w:val="20"/>
        </w:rPr>
      </w:pPr>
    </w:p>
    <w:p w14:paraId="217EDC73" w14:textId="77777777" w:rsidR="008146BB" w:rsidRDefault="008146BB" w:rsidP="008146BB">
      <w:pPr>
        <w:pStyle w:val="BodyText"/>
        <w:kinsoku w:val="0"/>
        <w:overflowPunct w:val="0"/>
        <w:rPr>
          <w:rFonts w:ascii="Trebuchet MS" w:hAnsi="Trebuchet MS" w:cs="Trebuchet MS"/>
          <w:sz w:val="20"/>
          <w:szCs w:val="20"/>
        </w:rPr>
      </w:pPr>
    </w:p>
    <w:p w14:paraId="1ADBFAF3" w14:textId="77777777" w:rsidR="008146BB" w:rsidRDefault="008146BB" w:rsidP="008146BB">
      <w:pPr>
        <w:pStyle w:val="BodyText"/>
        <w:kinsoku w:val="0"/>
        <w:overflowPunct w:val="0"/>
        <w:rPr>
          <w:rFonts w:ascii="Trebuchet MS" w:hAnsi="Trebuchet MS" w:cs="Trebuchet MS"/>
          <w:sz w:val="20"/>
          <w:szCs w:val="20"/>
        </w:rPr>
      </w:pPr>
    </w:p>
    <w:p w14:paraId="04370796" w14:textId="77777777" w:rsidR="008146BB" w:rsidRDefault="008146BB" w:rsidP="008146BB">
      <w:pPr>
        <w:pStyle w:val="BodyText"/>
        <w:kinsoku w:val="0"/>
        <w:overflowPunct w:val="0"/>
        <w:rPr>
          <w:rFonts w:ascii="Trebuchet MS" w:hAnsi="Trebuchet MS" w:cs="Trebuchet MS"/>
          <w:sz w:val="20"/>
          <w:szCs w:val="20"/>
        </w:rPr>
      </w:pPr>
    </w:p>
    <w:p w14:paraId="4E2AA7A9" w14:textId="77777777" w:rsidR="008146BB" w:rsidRDefault="008146BB" w:rsidP="008146BB">
      <w:pPr>
        <w:pStyle w:val="BodyText"/>
        <w:kinsoku w:val="0"/>
        <w:overflowPunct w:val="0"/>
        <w:rPr>
          <w:rFonts w:ascii="Trebuchet MS" w:hAnsi="Trebuchet MS" w:cs="Trebuchet MS"/>
          <w:sz w:val="20"/>
          <w:szCs w:val="20"/>
        </w:rPr>
      </w:pPr>
    </w:p>
    <w:p w14:paraId="556ED1A4" w14:textId="77777777" w:rsidR="008146BB" w:rsidRDefault="008146BB" w:rsidP="008146BB">
      <w:pPr>
        <w:pStyle w:val="BodyText"/>
        <w:kinsoku w:val="0"/>
        <w:overflowPunct w:val="0"/>
        <w:rPr>
          <w:rFonts w:ascii="Trebuchet MS" w:hAnsi="Trebuchet MS" w:cs="Trebuchet MS"/>
          <w:sz w:val="20"/>
          <w:szCs w:val="20"/>
        </w:rPr>
      </w:pPr>
    </w:p>
    <w:p w14:paraId="176D52DA" w14:textId="77777777" w:rsidR="008146BB" w:rsidRDefault="008146BB" w:rsidP="008146BB">
      <w:pPr>
        <w:pStyle w:val="BodyText"/>
        <w:kinsoku w:val="0"/>
        <w:overflowPunct w:val="0"/>
        <w:rPr>
          <w:rFonts w:ascii="Trebuchet MS" w:hAnsi="Trebuchet MS" w:cs="Trebuchet MS"/>
          <w:sz w:val="20"/>
          <w:szCs w:val="20"/>
        </w:rPr>
      </w:pPr>
    </w:p>
    <w:p w14:paraId="5810399B" w14:textId="77777777" w:rsidR="008146BB" w:rsidRDefault="008146BB" w:rsidP="008146BB">
      <w:pPr>
        <w:pStyle w:val="BodyText"/>
        <w:kinsoku w:val="0"/>
        <w:overflowPunct w:val="0"/>
        <w:rPr>
          <w:rFonts w:ascii="Trebuchet MS" w:hAnsi="Trebuchet MS" w:cs="Trebuchet MS"/>
          <w:sz w:val="20"/>
          <w:szCs w:val="20"/>
        </w:rPr>
      </w:pPr>
    </w:p>
    <w:p w14:paraId="017EC2EF" w14:textId="77777777" w:rsidR="008146BB" w:rsidRDefault="008146BB" w:rsidP="008146BB">
      <w:pPr>
        <w:pStyle w:val="BodyText"/>
        <w:kinsoku w:val="0"/>
        <w:overflowPunct w:val="0"/>
        <w:rPr>
          <w:rFonts w:ascii="Trebuchet MS" w:hAnsi="Trebuchet MS" w:cs="Trebuchet MS"/>
          <w:sz w:val="20"/>
          <w:szCs w:val="20"/>
        </w:rPr>
      </w:pPr>
    </w:p>
    <w:p w14:paraId="7708F335" w14:textId="77777777" w:rsidR="008146BB" w:rsidRDefault="008146BB" w:rsidP="008146BB">
      <w:pPr>
        <w:pStyle w:val="BodyText"/>
        <w:kinsoku w:val="0"/>
        <w:overflowPunct w:val="0"/>
        <w:spacing w:before="2"/>
        <w:rPr>
          <w:rFonts w:ascii="Trebuchet MS" w:hAnsi="Trebuchet MS" w:cs="Trebuchet MS"/>
          <w:sz w:val="18"/>
          <w:szCs w:val="18"/>
        </w:rPr>
      </w:pPr>
    </w:p>
    <w:p w14:paraId="2D6734CA" w14:textId="77777777" w:rsidR="008146BB" w:rsidRDefault="008146BB" w:rsidP="008146BB">
      <w:pPr>
        <w:pStyle w:val="Heading1"/>
        <w:kinsoku w:val="0"/>
        <w:overflowPunct w:val="0"/>
        <w:spacing w:before="79"/>
      </w:pPr>
      <w:bookmarkStart w:id="3" w:name="Appendix_B"/>
      <w:bookmarkEnd w:id="3"/>
      <w:r>
        <w:t>Appendix B</w:t>
      </w:r>
    </w:p>
    <w:p w14:paraId="7F320F17" w14:textId="77777777" w:rsidR="008146BB" w:rsidRDefault="008146BB" w:rsidP="008146BB"/>
    <w:p w14:paraId="3E79F0F0" w14:textId="77777777" w:rsidR="008146BB" w:rsidRPr="00A5247A" w:rsidRDefault="008146BB" w:rsidP="008146BB">
      <w:pPr>
        <w:widowControl/>
        <w:autoSpaceDE/>
        <w:autoSpaceDN/>
        <w:adjustRightInd/>
        <w:rPr>
          <w:rFonts w:ascii="Times New Roman" w:eastAsia="Times New Roman" w:hAnsi="Times New Roman" w:cs="Times New Roman"/>
          <w:sz w:val="20"/>
          <w:szCs w:val="20"/>
        </w:rPr>
      </w:pPr>
    </w:p>
    <w:p w14:paraId="671D0106" w14:textId="77777777" w:rsidR="008146BB" w:rsidRDefault="008146BB" w:rsidP="008146BB">
      <w:pPr>
        <w:pStyle w:val="BodyText"/>
        <w:kinsoku w:val="0"/>
        <w:overflowPunct w:val="0"/>
        <w:rPr>
          <w:rFonts w:ascii="Tahoma" w:hAnsi="Tahoma" w:cs="Tahoma"/>
          <w:b/>
          <w:bCs/>
          <w:sz w:val="18"/>
          <w:szCs w:val="18"/>
        </w:rPr>
      </w:pPr>
    </w:p>
    <w:p w14:paraId="5EBD3B37" w14:textId="77777777" w:rsidR="008146BB" w:rsidRDefault="008146BB" w:rsidP="008146BB">
      <w:pPr>
        <w:pStyle w:val="BodyText"/>
        <w:kinsoku w:val="0"/>
        <w:overflowPunct w:val="0"/>
        <w:rPr>
          <w:rFonts w:ascii="Tahoma" w:hAnsi="Tahoma" w:cs="Tahoma"/>
          <w:b/>
          <w:bCs/>
          <w:sz w:val="18"/>
          <w:szCs w:val="18"/>
        </w:rPr>
      </w:pPr>
    </w:p>
    <w:p w14:paraId="1C95865F" w14:textId="77777777" w:rsidR="008146BB" w:rsidRDefault="008146BB" w:rsidP="008146BB">
      <w:pPr>
        <w:pStyle w:val="BodyText"/>
        <w:kinsoku w:val="0"/>
        <w:overflowPunct w:val="0"/>
        <w:rPr>
          <w:rFonts w:ascii="Tahoma" w:hAnsi="Tahoma" w:cs="Tahoma"/>
          <w:b/>
          <w:bCs/>
          <w:sz w:val="18"/>
          <w:szCs w:val="18"/>
        </w:rPr>
      </w:pPr>
    </w:p>
    <w:p w14:paraId="2F50B8BD" w14:textId="77777777" w:rsidR="008146BB" w:rsidRDefault="008146BB" w:rsidP="008146BB">
      <w:pPr>
        <w:pStyle w:val="BodyText"/>
        <w:kinsoku w:val="0"/>
        <w:overflowPunct w:val="0"/>
        <w:rPr>
          <w:rFonts w:ascii="Tahoma" w:hAnsi="Tahoma" w:cs="Tahoma"/>
          <w:b/>
          <w:bCs/>
          <w:sz w:val="18"/>
          <w:szCs w:val="18"/>
        </w:rPr>
      </w:pPr>
    </w:p>
    <w:p w14:paraId="46CBF66A" w14:textId="77777777" w:rsidR="008146BB" w:rsidRDefault="008146BB" w:rsidP="008146BB">
      <w:pPr>
        <w:pStyle w:val="BodyText"/>
        <w:kinsoku w:val="0"/>
        <w:overflowPunct w:val="0"/>
        <w:rPr>
          <w:rFonts w:ascii="Tahoma" w:hAnsi="Tahoma" w:cs="Tahoma"/>
          <w:b/>
          <w:bCs/>
          <w:sz w:val="18"/>
          <w:szCs w:val="18"/>
        </w:rPr>
      </w:pPr>
    </w:p>
    <w:p w14:paraId="19B90C7D" w14:textId="77777777" w:rsidR="008146BB" w:rsidRDefault="008146BB" w:rsidP="008146BB">
      <w:pPr>
        <w:pStyle w:val="BodyText"/>
        <w:kinsoku w:val="0"/>
        <w:overflowPunct w:val="0"/>
        <w:rPr>
          <w:rFonts w:ascii="Tahoma" w:hAnsi="Tahoma" w:cs="Tahoma"/>
          <w:b/>
          <w:bCs/>
          <w:sz w:val="18"/>
          <w:szCs w:val="18"/>
        </w:rPr>
      </w:pPr>
    </w:p>
    <w:p w14:paraId="6B20D1ED" w14:textId="77777777" w:rsidR="008146BB" w:rsidRDefault="008146BB" w:rsidP="008146BB">
      <w:pPr>
        <w:pStyle w:val="BodyText"/>
        <w:kinsoku w:val="0"/>
        <w:overflowPunct w:val="0"/>
        <w:rPr>
          <w:rFonts w:ascii="Tahoma" w:hAnsi="Tahoma" w:cs="Tahoma"/>
          <w:b/>
          <w:bCs/>
          <w:sz w:val="18"/>
          <w:szCs w:val="18"/>
        </w:rPr>
      </w:pPr>
    </w:p>
    <w:p w14:paraId="65226BFA" w14:textId="77777777" w:rsidR="008146BB" w:rsidRDefault="008146BB" w:rsidP="008146BB">
      <w:pPr>
        <w:pStyle w:val="BodyText"/>
        <w:kinsoku w:val="0"/>
        <w:overflowPunct w:val="0"/>
        <w:rPr>
          <w:rFonts w:ascii="Tahoma" w:hAnsi="Tahoma" w:cs="Tahoma"/>
          <w:b/>
          <w:bCs/>
          <w:sz w:val="18"/>
          <w:szCs w:val="18"/>
        </w:rPr>
      </w:pPr>
    </w:p>
    <w:p w14:paraId="396942DA" w14:textId="77777777" w:rsidR="000B7167" w:rsidRDefault="000B7167" w:rsidP="008146BB">
      <w:pPr>
        <w:pStyle w:val="BodyText"/>
        <w:kinsoku w:val="0"/>
        <w:overflowPunct w:val="0"/>
        <w:rPr>
          <w:rFonts w:ascii="Tahoma" w:hAnsi="Tahoma" w:cs="Tahoma"/>
          <w:b/>
          <w:bCs/>
          <w:sz w:val="18"/>
          <w:szCs w:val="18"/>
        </w:rPr>
      </w:pPr>
    </w:p>
    <w:p w14:paraId="40CEAF4F" w14:textId="77777777" w:rsidR="000B7167" w:rsidRDefault="000B7167" w:rsidP="008146BB">
      <w:pPr>
        <w:pStyle w:val="BodyText"/>
        <w:kinsoku w:val="0"/>
        <w:overflowPunct w:val="0"/>
        <w:rPr>
          <w:rFonts w:ascii="Tahoma" w:hAnsi="Tahoma" w:cs="Tahoma"/>
          <w:b/>
          <w:bCs/>
          <w:sz w:val="18"/>
          <w:szCs w:val="18"/>
        </w:rPr>
      </w:pPr>
    </w:p>
    <w:p w14:paraId="25FEEA77" w14:textId="77777777" w:rsidR="000B7167" w:rsidRDefault="000B7167" w:rsidP="008146BB">
      <w:pPr>
        <w:pStyle w:val="BodyText"/>
        <w:kinsoku w:val="0"/>
        <w:overflowPunct w:val="0"/>
        <w:rPr>
          <w:rFonts w:ascii="Tahoma" w:hAnsi="Tahoma" w:cs="Tahoma"/>
          <w:b/>
          <w:bCs/>
          <w:sz w:val="18"/>
          <w:szCs w:val="18"/>
        </w:rPr>
      </w:pPr>
    </w:p>
    <w:p w14:paraId="1D28BE7A" w14:textId="77777777" w:rsidR="000B7167" w:rsidRDefault="000B7167" w:rsidP="008146BB">
      <w:pPr>
        <w:pStyle w:val="BodyText"/>
        <w:kinsoku w:val="0"/>
        <w:overflowPunct w:val="0"/>
        <w:rPr>
          <w:rFonts w:ascii="Tahoma" w:hAnsi="Tahoma" w:cs="Tahoma"/>
          <w:b/>
          <w:bCs/>
          <w:sz w:val="18"/>
          <w:szCs w:val="18"/>
        </w:rPr>
      </w:pPr>
    </w:p>
    <w:p w14:paraId="4D5019FC" w14:textId="77777777" w:rsidR="000B7167" w:rsidRDefault="000B7167" w:rsidP="008146BB">
      <w:pPr>
        <w:pStyle w:val="BodyText"/>
        <w:kinsoku w:val="0"/>
        <w:overflowPunct w:val="0"/>
        <w:rPr>
          <w:rFonts w:ascii="Tahoma" w:hAnsi="Tahoma" w:cs="Tahoma"/>
          <w:b/>
          <w:bCs/>
          <w:sz w:val="18"/>
          <w:szCs w:val="18"/>
        </w:rPr>
      </w:pPr>
    </w:p>
    <w:p w14:paraId="7BC6A169" w14:textId="77777777" w:rsidR="000B7167" w:rsidRDefault="000B7167" w:rsidP="008146BB">
      <w:pPr>
        <w:pStyle w:val="BodyText"/>
        <w:kinsoku w:val="0"/>
        <w:overflowPunct w:val="0"/>
        <w:rPr>
          <w:rFonts w:ascii="Tahoma" w:hAnsi="Tahoma" w:cs="Tahoma"/>
          <w:b/>
          <w:bCs/>
          <w:sz w:val="18"/>
          <w:szCs w:val="18"/>
        </w:rPr>
      </w:pPr>
    </w:p>
    <w:p w14:paraId="2BCDD6DF" w14:textId="77777777" w:rsidR="000B7167" w:rsidRDefault="000B7167" w:rsidP="008146BB">
      <w:pPr>
        <w:pStyle w:val="BodyText"/>
        <w:kinsoku w:val="0"/>
        <w:overflowPunct w:val="0"/>
        <w:rPr>
          <w:rFonts w:ascii="Tahoma" w:hAnsi="Tahoma" w:cs="Tahoma"/>
          <w:b/>
          <w:bCs/>
          <w:sz w:val="18"/>
          <w:szCs w:val="18"/>
        </w:rPr>
      </w:pPr>
    </w:p>
    <w:p w14:paraId="5EC355F6" w14:textId="77777777" w:rsidR="000B7167" w:rsidRDefault="000B7167" w:rsidP="008146BB">
      <w:pPr>
        <w:pStyle w:val="BodyText"/>
        <w:kinsoku w:val="0"/>
        <w:overflowPunct w:val="0"/>
        <w:rPr>
          <w:rFonts w:ascii="Tahoma" w:hAnsi="Tahoma" w:cs="Tahoma"/>
          <w:b/>
          <w:bCs/>
          <w:sz w:val="18"/>
          <w:szCs w:val="18"/>
        </w:rPr>
      </w:pPr>
    </w:p>
    <w:p w14:paraId="66C8CB46" w14:textId="77777777" w:rsidR="000B7167" w:rsidRDefault="000B7167" w:rsidP="008146BB">
      <w:pPr>
        <w:pStyle w:val="BodyText"/>
        <w:kinsoku w:val="0"/>
        <w:overflowPunct w:val="0"/>
        <w:rPr>
          <w:rFonts w:ascii="Tahoma" w:hAnsi="Tahoma" w:cs="Tahoma"/>
          <w:b/>
          <w:bCs/>
          <w:sz w:val="18"/>
          <w:szCs w:val="18"/>
        </w:rPr>
      </w:pPr>
    </w:p>
    <w:p w14:paraId="55B3852B" w14:textId="77777777" w:rsidR="000B7167" w:rsidRDefault="000B7167" w:rsidP="008146BB">
      <w:pPr>
        <w:pStyle w:val="BodyText"/>
        <w:kinsoku w:val="0"/>
        <w:overflowPunct w:val="0"/>
        <w:rPr>
          <w:rFonts w:ascii="Tahoma" w:hAnsi="Tahoma" w:cs="Tahoma"/>
          <w:b/>
          <w:bCs/>
          <w:sz w:val="18"/>
          <w:szCs w:val="18"/>
        </w:rPr>
      </w:pPr>
    </w:p>
    <w:p w14:paraId="5F6C69C0" w14:textId="77777777" w:rsidR="000B7167" w:rsidRDefault="000B7167" w:rsidP="008146BB">
      <w:pPr>
        <w:pStyle w:val="BodyText"/>
        <w:kinsoku w:val="0"/>
        <w:overflowPunct w:val="0"/>
        <w:rPr>
          <w:rFonts w:ascii="Tahoma" w:hAnsi="Tahoma" w:cs="Tahoma"/>
          <w:b/>
          <w:bCs/>
          <w:sz w:val="18"/>
          <w:szCs w:val="18"/>
        </w:rPr>
      </w:pPr>
    </w:p>
    <w:p w14:paraId="7406C072" w14:textId="77777777" w:rsidR="000B7167" w:rsidRDefault="000B7167" w:rsidP="008146BB">
      <w:pPr>
        <w:pStyle w:val="BodyText"/>
        <w:kinsoku w:val="0"/>
        <w:overflowPunct w:val="0"/>
        <w:rPr>
          <w:rFonts w:ascii="Tahoma" w:hAnsi="Tahoma" w:cs="Tahoma"/>
          <w:b/>
          <w:bCs/>
          <w:sz w:val="18"/>
          <w:szCs w:val="18"/>
        </w:rPr>
      </w:pPr>
    </w:p>
    <w:p w14:paraId="40E3C414" w14:textId="77777777" w:rsidR="000B7167" w:rsidRDefault="000B7167" w:rsidP="008146BB">
      <w:pPr>
        <w:pStyle w:val="BodyText"/>
        <w:kinsoku w:val="0"/>
        <w:overflowPunct w:val="0"/>
        <w:rPr>
          <w:rFonts w:ascii="Tahoma" w:hAnsi="Tahoma" w:cs="Tahoma"/>
          <w:b/>
          <w:bCs/>
          <w:sz w:val="18"/>
          <w:szCs w:val="18"/>
        </w:rPr>
      </w:pPr>
    </w:p>
    <w:p w14:paraId="22662167" w14:textId="77777777" w:rsidR="000B7167" w:rsidRDefault="000B7167" w:rsidP="008146BB">
      <w:pPr>
        <w:pStyle w:val="BodyText"/>
        <w:kinsoku w:val="0"/>
        <w:overflowPunct w:val="0"/>
        <w:rPr>
          <w:rFonts w:ascii="Tahoma" w:hAnsi="Tahoma" w:cs="Tahoma"/>
          <w:b/>
          <w:bCs/>
          <w:sz w:val="18"/>
          <w:szCs w:val="18"/>
        </w:rPr>
      </w:pPr>
    </w:p>
    <w:p w14:paraId="2BC3860D" w14:textId="77777777" w:rsidR="000B7167" w:rsidRDefault="000B7167" w:rsidP="008146BB">
      <w:pPr>
        <w:pStyle w:val="BodyText"/>
        <w:kinsoku w:val="0"/>
        <w:overflowPunct w:val="0"/>
        <w:rPr>
          <w:rFonts w:ascii="Tahoma" w:hAnsi="Tahoma" w:cs="Tahoma"/>
          <w:b/>
          <w:bCs/>
          <w:sz w:val="18"/>
          <w:szCs w:val="18"/>
        </w:rPr>
      </w:pPr>
    </w:p>
    <w:p w14:paraId="4FB8D4F4" w14:textId="77777777" w:rsidR="000B7167" w:rsidRDefault="000B7167" w:rsidP="008146BB">
      <w:pPr>
        <w:pStyle w:val="BodyText"/>
        <w:kinsoku w:val="0"/>
        <w:overflowPunct w:val="0"/>
        <w:rPr>
          <w:rFonts w:ascii="Tahoma" w:hAnsi="Tahoma" w:cs="Tahoma"/>
          <w:b/>
          <w:bCs/>
          <w:sz w:val="18"/>
          <w:szCs w:val="18"/>
        </w:rPr>
      </w:pPr>
    </w:p>
    <w:p w14:paraId="0ABBF2FF" w14:textId="77777777" w:rsidR="000B7167" w:rsidRDefault="000B7167" w:rsidP="008146BB">
      <w:pPr>
        <w:pStyle w:val="BodyText"/>
        <w:kinsoku w:val="0"/>
        <w:overflowPunct w:val="0"/>
        <w:rPr>
          <w:rFonts w:ascii="Tahoma" w:hAnsi="Tahoma" w:cs="Tahoma"/>
          <w:b/>
          <w:bCs/>
          <w:sz w:val="18"/>
          <w:szCs w:val="18"/>
        </w:rPr>
      </w:pPr>
    </w:p>
    <w:p w14:paraId="49A6ACC7" w14:textId="77777777" w:rsidR="000B7167" w:rsidRDefault="000B7167" w:rsidP="008146BB">
      <w:pPr>
        <w:pStyle w:val="BodyText"/>
        <w:kinsoku w:val="0"/>
        <w:overflowPunct w:val="0"/>
        <w:rPr>
          <w:rFonts w:ascii="Tahoma" w:hAnsi="Tahoma" w:cs="Tahoma"/>
          <w:b/>
          <w:bCs/>
          <w:sz w:val="18"/>
          <w:szCs w:val="18"/>
        </w:rPr>
      </w:pPr>
    </w:p>
    <w:p w14:paraId="01CE6ABB" w14:textId="77777777" w:rsidR="000B7167" w:rsidRDefault="000B7167" w:rsidP="008146BB">
      <w:pPr>
        <w:pStyle w:val="BodyText"/>
        <w:kinsoku w:val="0"/>
        <w:overflowPunct w:val="0"/>
        <w:rPr>
          <w:rFonts w:ascii="Tahoma" w:hAnsi="Tahoma" w:cs="Tahoma"/>
          <w:b/>
          <w:bCs/>
          <w:sz w:val="18"/>
          <w:szCs w:val="18"/>
        </w:rPr>
      </w:pPr>
    </w:p>
    <w:p w14:paraId="66D9BD89" w14:textId="77777777" w:rsidR="000B7167" w:rsidRDefault="000B7167" w:rsidP="008146BB">
      <w:pPr>
        <w:pStyle w:val="BodyText"/>
        <w:kinsoku w:val="0"/>
        <w:overflowPunct w:val="0"/>
        <w:rPr>
          <w:rFonts w:ascii="Tahoma" w:hAnsi="Tahoma" w:cs="Tahoma"/>
          <w:b/>
          <w:bCs/>
          <w:sz w:val="18"/>
          <w:szCs w:val="18"/>
        </w:rPr>
      </w:pPr>
    </w:p>
    <w:p w14:paraId="738FA1A5" w14:textId="77777777" w:rsidR="000B7167" w:rsidRDefault="000B7167" w:rsidP="008146BB">
      <w:pPr>
        <w:pStyle w:val="BodyText"/>
        <w:kinsoku w:val="0"/>
        <w:overflowPunct w:val="0"/>
        <w:rPr>
          <w:rFonts w:ascii="Tahoma" w:hAnsi="Tahoma" w:cs="Tahoma"/>
          <w:b/>
          <w:bCs/>
          <w:sz w:val="18"/>
          <w:szCs w:val="18"/>
        </w:rPr>
      </w:pPr>
    </w:p>
    <w:p w14:paraId="75532034" w14:textId="77777777" w:rsidR="000B7167" w:rsidRDefault="000B7167" w:rsidP="008146BB">
      <w:pPr>
        <w:pStyle w:val="BodyText"/>
        <w:kinsoku w:val="0"/>
        <w:overflowPunct w:val="0"/>
        <w:rPr>
          <w:rFonts w:ascii="Tahoma" w:hAnsi="Tahoma" w:cs="Tahoma"/>
          <w:b/>
          <w:bCs/>
          <w:sz w:val="18"/>
          <w:szCs w:val="18"/>
        </w:rPr>
      </w:pPr>
    </w:p>
    <w:p w14:paraId="63AA34A4" w14:textId="77777777" w:rsidR="000B7167" w:rsidRDefault="000B7167" w:rsidP="008146BB">
      <w:pPr>
        <w:pStyle w:val="BodyText"/>
        <w:kinsoku w:val="0"/>
        <w:overflowPunct w:val="0"/>
        <w:rPr>
          <w:rFonts w:ascii="Tahoma" w:hAnsi="Tahoma" w:cs="Tahoma"/>
          <w:b/>
          <w:bCs/>
          <w:sz w:val="18"/>
          <w:szCs w:val="18"/>
        </w:rPr>
      </w:pPr>
    </w:p>
    <w:p w14:paraId="3CD5D16E" w14:textId="77777777" w:rsidR="000B7167" w:rsidRDefault="000B7167" w:rsidP="008146BB">
      <w:pPr>
        <w:pStyle w:val="BodyText"/>
        <w:kinsoku w:val="0"/>
        <w:overflowPunct w:val="0"/>
        <w:rPr>
          <w:rFonts w:ascii="Tahoma" w:hAnsi="Tahoma" w:cs="Tahoma"/>
          <w:b/>
          <w:bCs/>
          <w:sz w:val="18"/>
          <w:szCs w:val="18"/>
        </w:rPr>
      </w:pPr>
    </w:p>
    <w:p w14:paraId="5B6EFD5D" w14:textId="77777777" w:rsidR="000B7167" w:rsidRDefault="000B7167" w:rsidP="008146BB">
      <w:pPr>
        <w:pStyle w:val="BodyText"/>
        <w:kinsoku w:val="0"/>
        <w:overflowPunct w:val="0"/>
        <w:rPr>
          <w:rFonts w:ascii="Tahoma" w:hAnsi="Tahoma" w:cs="Tahoma"/>
          <w:b/>
          <w:bCs/>
          <w:sz w:val="18"/>
          <w:szCs w:val="18"/>
        </w:rPr>
      </w:pPr>
    </w:p>
    <w:p w14:paraId="6B4779EF" w14:textId="77777777" w:rsidR="000B7167" w:rsidRDefault="000B7167" w:rsidP="008146BB">
      <w:pPr>
        <w:pStyle w:val="BodyText"/>
        <w:kinsoku w:val="0"/>
        <w:overflowPunct w:val="0"/>
        <w:rPr>
          <w:rFonts w:ascii="Tahoma" w:hAnsi="Tahoma" w:cs="Tahoma"/>
          <w:b/>
          <w:bCs/>
          <w:sz w:val="18"/>
          <w:szCs w:val="18"/>
        </w:rPr>
      </w:pPr>
    </w:p>
    <w:p w14:paraId="7DF5B24F" w14:textId="77777777" w:rsidR="000B7167" w:rsidRDefault="000B7167" w:rsidP="008146BB">
      <w:pPr>
        <w:pStyle w:val="BodyText"/>
        <w:kinsoku w:val="0"/>
        <w:overflowPunct w:val="0"/>
        <w:rPr>
          <w:rFonts w:ascii="Tahoma" w:hAnsi="Tahoma" w:cs="Tahoma"/>
          <w:b/>
          <w:bCs/>
          <w:sz w:val="18"/>
          <w:szCs w:val="18"/>
        </w:rPr>
      </w:pPr>
    </w:p>
    <w:p w14:paraId="39DEE004" w14:textId="77777777" w:rsidR="000B7167" w:rsidRDefault="000B7167" w:rsidP="008146BB">
      <w:pPr>
        <w:pStyle w:val="BodyText"/>
        <w:kinsoku w:val="0"/>
        <w:overflowPunct w:val="0"/>
        <w:rPr>
          <w:rFonts w:ascii="Tahoma" w:hAnsi="Tahoma" w:cs="Tahoma"/>
          <w:b/>
          <w:bCs/>
          <w:sz w:val="18"/>
          <w:szCs w:val="18"/>
        </w:rPr>
      </w:pPr>
    </w:p>
    <w:p w14:paraId="074B6E5D" w14:textId="77777777" w:rsidR="000B7167" w:rsidRDefault="000B7167" w:rsidP="008146BB">
      <w:pPr>
        <w:pStyle w:val="BodyText"/>
        <w:kinsoku w:val="0"/>
        <w:overflowPunct w:val="0"/>
        <w:rPr>
          <w:rFonts w:ascii="Tahoma" w:hAnsi="Tahoma" w:cs="Tahoma"/>
          <w:b/>
          <w:bCs/>
          <w:sz w:val="18"/>
          <w:szCs w:val="18"/>
        </w:rPr>
      </w:pPr>
    </w:p>
    <w:p w14:paraId="749551D3" w14:textId="77777777" w:rsidR="008146BB" w:rsidRDefault="008146BB" w:rsidP="008146BB">
      <w:pPr>
        <w:pStyle w:val="BodyText"/>
        <w:kinsoku w:val="0"/>
        <w:overflowPunct w:val="0"/>
        <w:rPr>
          <w:rFonts w:ascii="Tahoma" w:hAnsi="Tahoma" w:cs="Tahoma"/>
          <w:b/>
          <w:bCs/>
          <w:sz w:val="18"/>
          <w:szCs w:val="18"/>
        </w:rPr>
      </w:pPr>
    </w:p>
    <w:p w14:paraId="1F70FD19" w14:textId="77777777" w:rsidR="008146BB" w:rsidRDefault="008146BB" w:rsidP="008146BB">
      <w:pPr>
        <w:pStyle w:val="BodyText"/>
        <w:kinsoku w:val="0"/>
        <w:overflowPunct w:val="0"/>
        <w:rPr>
          <w:rFonts w:ascii="Tahoma" w:hAnsi="Tahoma" w:cs="Tahoma"/>
          <w:b/>
          <w:bCs/>
          <w:sz w:val="18"/>
          <w:szCs w:val="18"/>
        </w:rPr>
      </w:pPr>
    </w:p>
    <w:p w14:paraId="4CAA5BDB" w14:textId="77777777" w:rsidR="008146BB" w:rsidRDefault="008146BB" w:rsidP="008146BB">
      <w:pPr>
        <w:pStyle w:val="BodyText"/>
        <w:kinsoku w:val="0"/>
        <w:overflowPunct w:val="0"/>
        <w:rPr>
          <w:rFonts w:ascii="Tahoma" w:hAnsi="Tahoma" w:cs="Tahoma"/>
          <w:b/>
          <w:bCs/>
          <w:sz w:val="18"/>
          <w:szCs w:val="18"/>
        </w:rPr>
      </w:pPr>
    </w:p>
    <w:p w14:paraId="3E92CE1B" w14:textId="77777777" w:rsidR="008146BB" w:rsidRDefault="008146BB" w:rsidP="008146BB">
      <w:pPr>
        <w:pStyle w:val="BodyText"/>
        <w:kinsoku w:val="0"/>
        <w:overflowPunct w:val="0"/>
        <w:rPr>
          <w:rFonts w:ascii="Arial" w:hAnsi="Arial" w:cs="Arial"/>
          <w:i/>
          <w:iCs/>
          <w:sz w:val="20"/>
          <w:szCs w:val="20"/>
        </w:rPr>
      </w:pPr>
    </w:p>
    <w:p w14:paraId="20F9AAB7" w14:textId="77777777" w:rsidR="008146BB" w:rsidRDefault="008146BB" w:rsidP="008146BB">
      <w:pPr>
        <w:pStyle w:val="BodyText"/>
        <w:kinsoku w:val="0"/>
        <w:overflowPunct w:val="0"/>
        <w:rPr>
          <w:rFonts w:ascii="Arial" w:hAnsi="Arial" w:cs="Arial"/>
          <w:i/>
          <w:iCs/>
          <w:sz w:val="20"/>
          <w:szCs w:val="20"/>
        </w:rPr>
      </w:pPr>
    </w:p>
    <w:p w14:paraId="2516FE35" w14:textId="77777777" w:rsidR="008146BB" w:rsidRDefault="008146BB" w:rsidP="008146BB">
      <w:pPr>
        <w:pStyle w:val="BodyText"/>
        <w:kinsoku w:val="0"/>
        <w:overflowPunct w:val="0"/>
        <w:rPr>
          <w:rFonts w:ascii="Arial" w:hAnsi="Arial" w:cs="Arial"/>
          <w:i/>
          <w:iCs/>
          <w:sz w:val="20"/>
          <w:szCs w:val="20"/>
        </w:rPr>
      </w:pPr>
    </w:p>
    <w:p w14:paraId="7E22F4EB" w14:textId="77777777" w:rsidR="008146BB" w:rsidRDefault="008146BB" w:rsidP="008146BB">
      <w:pPr>
        <w:pStyle w:val="BodyText"/>
        <w:kinsoku w:val="0"/>
        <w:overflowPunct w:val="0"/>
        <w:rPr>
          <w:rFonts w:ascii="Arial" w:hAnsi="Arial" w:cs="Arial"/>
          <w:i/>
          <w:iCs/>
          <w:sz w:val="20"/>
          <w:szCs w:val="20"/>
        </w:rPr>
      </w:pPr>
    </w:p>
    <w:p w14:paraId="1E1AC805" w14:textId="77777777" w:rsidR="008146BB" w:rsidRDefault="008146BB" w:rsidP="008146BB">
      <w:pPr>
        <w:pStyle w:val="BodyText"/>
        <w:kinsoku w:val="0"/>
        <w:overflowPunct w:val="0"/>
        <w:rPr>
          <w:rFonts w:ascii="Arial" w:hAnsi="Arial" w:cs="Arial"/>
          <w:i/>
          <w:iCs/>
          <w:sz w:val="20"/>
          <w:szCs w:val="20"/>
        </w:rPr>
      </w:pPr>
    </w:p>
    <w:p w14:paraId="047829FB" w14:textId="77777777" w:rsidR="008146BB" w:rsidRDefault="008146BB" w:rsidP="008146BB">
      <w:pPr>
        <w:pStyle w:val="BodyText"/>
        <w:kinsoku w:val="0"/>
        <w:overflowPunct w:val="0"/>
        <w:rPr>
          <w:rFonts w:ascii="Arial" w:hAnsi="Arial" w:cs="Arial"/>
          <w:i/>
          <w:iCs/>
          <w:sz w:val="20"/>
          <w:szCs w:val="20"/>
        </w:rPr>
      </w:pPr>
    </w:p>
    <w:p w14:paraId="10EF4493" w14:textId="77777777" w:rsidR="008146BB" w:rsidRDefault="008146BB" w:rsidP="008146BB">
      <w:pPr>
        <w:pStyle w:val="BodyText"/>
        <w:kinsoku w:val="0"/>
        <w:overflowPunct w:val="0"/>
        <w:rPr>
          <w:rFonts w:ascii="Arial" w:hAnsi="Arial" w:cs="Arial"/>
          <w:i/>
          <w:iCs/>
          <w:sz w:val="20"/>
          <w:szCs w:val="20"/>
        </w:rPr>
      </w:pPr>
    </w:p>
    <w:p w14:paraId="46266C55" w14:textId="77777777" w:rsidR="008146BB" w:rsidRDefault="008146BB" w:rsidP="008146BB">
      <w:pPr>
        <w:pStyle w:val="BodyText"/>
        <w:kinsoku w:val="0"/>
        <w:overflowPunct w:val="0"/>
        <w:rPr>
          <w:rFonts w:ascii="Arial" w:hAnsi="Arial" w:cs="Arial"/>
          <w:i/>
          <w:iCs/>
          <w:sz w:val="20"/>
          <w:szCs w:val="20"/>
        </w:rPr>
      </w:pPr>
    </w:p>
    <w:p w14:paraId="4B16C3CF" w14:textId="77777777" w:rsidR="008146BB" w:rsidRDefault="008146BB" w:rsidP="008146BB">
      <w:pPr>
        <w:pStyle w:val="BodyText"/>
        <w:kinsoku w:val="0"/>
        <w:overflowPunct w:val="0"/>
        <w:rPr>
          <w:rFonts w:ascii="Arial" w:hAnsi="Arial" w:cs="Arial"/>
          <w:i/>
          <w:iCs/>
          <w:sz w:val="20"/>
          <w:szCs w:val="20"/>
        </w:rPr>
      </w:pPr>
    </w:p>
    <w:p w14:paraId="4362A840" w14:textId="77777777" w:rsidR="008146BB" w:rsidRDefault="008146BB" w:rsidP="008146BB">
      <w:pPr>
        <w:pStyle w:val="BodyText"/>
        <w:kinsoku w:val="0"/>
        <w:overflowPunct w:val="0"/>
        <w:rPr>
          <w:rFonts w:ascii="Arial" w:hAnsi="Arial" w:cs="Arial"/>
          <w:i/>
          <w:iCs/>
          <w:sz w:val="20"/>
          <w:szCs w:val="20"/>
        </w:rPr>
      </w:pPr>
    </w:p>
    <w:p w14:paraId="3ADD871A" w14:textId="77777777" w:rsidR="008146BB" w:rsidRDefault="008146BB" w:rsidP="008146BB">
      <w:pPr>
        <w:pStyle w:val="BodyText"/>
        <w:kinsoku w:val="0"/>
        <w:overflowPunct w:val="0"/>
        <w:rPr>
          <w:rFonts w:ascii="Arial" w:hAnsi="Arial" w:cs="Arial"/>
          <w:i/>
          <w:iCs/>
          <w:sz w:val="20"/>
          <w:szCs w:val="20"/>
        </w:rPr>
      </w:pPr>
    </w:p>
    <w:p w14:paraId="5F94C0D7" w14:textId="77777777" w:rsidR="008146BB" w:rsidRDefault="008146BB" w:rsidP="008146BB">
      <w:pPr>
        <w:pStyle w:val="BodyText"/>
        <w:kinsoku w:val="0"/>
        <w:overflowPunct w:val="0"/>
        <w:rPr>
          <w:rFonts w:ascii="Arial" w:hAnsi="Arial" w:cs="Arial"/>
          <w:i/>
          <w:iCs/>
          <w:sz w:val="20"/>
          <w:szCs w:val="20"/>
        </w:rPr>
      </w:pPr>
    </w:p>
    <w:p w14:paraId="68B6F47C" w14:textId="77777777" w:rsidR="008146BB" w:rsidRDefault="008146BB" w:rsidP="008146BB">
      <w:pPr>
        <w:pStyle w:val="BodyText"/>
        <w:kinsoku w:val="0"/>
        <w:overflowPunct w:val="0"/>
        <w:rPr>
          <w:rFonts w:ascii="Arial" w:hAnsi="Arial" w:cs="Arial"/>
          <w:i/>
          <w:iCs/>
          <w:sz w:val="20"/>
          <w:szCs w:val="20"/>
        </w:rPr>
      </w:pPr>
    </w:p>
    <w:p w14:paraId="4DCE26F7" w14:textId="77777777" w:rsidR="008146BB" w:rsidRDefault="008146BB" w:rsidP="008146BB">
      <w:pPr>
        <w:pStyle w:val="BodyText"/>
        <w:kinsoku w:val="0"/>
        <w:overflowPunct w:val="0"/>
        <w:rPr>
          <w:rFonts w:ascii="Arial" w:hAnsi="Arial" w:cs="Arial"/>
          <w:i/>
          <w:iCs/>
          <w:sz w:val="20"/>
          <w:szCs w:val="20"/>
        </w:rPr>
      </w:pPr>
    </w:p>
    <w:p w14:paraId="78B9BD79" w14:textId="77777777" w:rsidR="008146BB" w:rsidRDefault="008146BB" w:rsidP="008146BB">
      <w:pPr>
        <w:pStyle w:val="BodyText"/>
        <w:kinsoku w:val="0"/>
        <w:overflowPunct w:val="0"/>
        <w:rPr>
          <w:rFonts w:ascii="Arial" w:hAnsi="Arial" w:cs="Arial"/>
          <w:i/>
          <w:iCs/>
          <w:sz w:val="20"/>
          <w:szCs w:val="20"/>
        </w:rPr>
      </w:pPr>
    </w:p>
    <w:p w14:paraId="08A6D2CE" w14:textId="77777777" w:rsidR="008146BB" w:rsidRDefault="008146BB" w:rsidP="008146BB">
      <w:pPr>
        <w:pStyle w:val="BodyText"/>
        <w:kinsoku w:val="0"/>
        <w:overflowPunct w:val="0"/>
        <w:spacing w:before="5"/>
        <w:rPr>
          <w:rFonts w:ascii="Arial" w:hAnsi="Arial" w:cs="Arial"/>
          <w:i/>
          <w:iCs/>
          <w:sz w:val="21"/>
          <w:szCs w:val="21"/>
        </w:rPr>
      </w:pPr>
    </w:p>
    <w:p w14:paraId="02F1E874" w14:textId="77777777" w:rsidR="008146BB" w:rsidRDefault="008146BB" w:rsidP="008146BB">
      <w:pPr>
        <w:pStyle w:val="Heading1"/>
        <w:kinsoku w:val="0"/>
        <w:overflowPunct w:val="0"/>
      </w:pPr>
      <w:bookmarkStart w:id="4" w:name="Appendix_c"/>
      <w:bookmarkEnd w:id="4"/>
      <w:r>
        <w:t>Appendix C</w:t>
      </w:r>
    </w:p>
    <w:p w14:paraId="156F65C9" w14:textId="77777777" w:rsidR="008146BB" w:rsidRDefault="008146BB" w:rsidP="008146BB">
      <w:pPr>
        <w:pStyle w:val="Heading1"/>
        <w:kinsoku w:val="0"/>
        <w:overflowPunct w:val="0"/>
        <w:jc w:val="left"/>
        <w:sectPr w:rsidR="008146BB">
          <w:headerReference w:type="default" r:id="rId26"/>
          <w:pgSz w:w="12240" w:h="15840"/>
          <w:pgMar w:top="1500" w:right="620" w:bottom="280" w:left="620" w:header="0" w:footer="0" w:gutter="0"/>
          <w:cols w:space="720"/>
          <w:noEndnote/>
        </w:sectPr>
      </w:pPr>
    </w:p>
    <w:p w14:paraId="5A2D61CB" w14:textId="77777777" w:rsidR="008146BB" w:rsidRDefault="008146BB" w:rsidP="008146BB">
      <w:pPr>
        <w:pStyle w:val="BodyText"/>
        <w:kinsoku w:val="0"/>
        <w:overflowPunct w:val="0"/>
        <w:rPr>
          <w:sz w:val="20"/>
          <w:szCs w:val="20"/>
        </w:rPr>
      </w:pPr>
    </w:p>
    <w:p w14:paraId="1A0D9399" w14:textId="77777777" w:rsidR="008146BB" w:rsidRDefault="008146BB" w:rsidP="008146BB">
      <w:pPr>
        <w:pStyle w:val="BodyText"/>
        <w:kinsoku w:val="0"/>
        <w:overflowPunct w:val="0"/>
        <w:rPr>
          <w:sz w:val="20"/>
          <w:szCs w:val="20"/>
        </w:rPr>
      </w:pPr>
    </w:p>
    <w:p w14:paraId="15E408CF" w14:textId="77777777" w:rsidR="008146BB" w:rsidRDefault="008146BB" w:rsidP="008146BB">
      <w:pPr>
        <w:pStyle w:val="BodyText"/>
        <w:kinsoku w:val="0"/>
        <w:overflowPunct w:val="0"/>
        <w:rPr>
          <w:sz w:val="20"/>
          <w:szCs w:val="20"/>
        </w:rPr>
      </w:pPr>
    </w:p>
    <w:p w14:paraId="6832B7D3" w14:textId="77777777" w:rsidR="008146BB" w:rsidRDefault="008146BB" w:rsidP="008146BB">
      <w:pPr>
        <w:pStyle w:val="BodyText"/>
        <w:kinsoku w:val="0"/>
        <w:overflowPunct w:val="0"/>
        <w:rPr>
          <w:sz w:val="20"/>
          <w:szCs w:val="20"/>
        </w:rPr>
      </w:pPr>
    </w:p>
    <w:p w14:paraId="7CC3168E" w14:textId="77777777" w:rsidR="008146BB" w:rsidRDefault="008146BB" w:rsidP="008146BB">
      <w:pPr>
        <w:pStyle w:val="BodyText"/>
        <w:kinsoku w:val="0"/>
        <w:overflowPunct w:val="0"/>
        <w:rPr>
          <w:sz w:val="20"/>
          <w:szCs w:val="20"/>
        </w:rPr>
      </w:pPr>
    </w:p>
    <w:p w14:paraId="63453DEB" w14:textId="77777777" w:rsidR="008146BB" w:rsidRDefault="008146BB" w:rsidP="008146BB">
      <w:pPr>
        <w:pStyle w:val="BodyText"/>
        <w:kinsoku w:val="0"/>
        <w:overflowPunct w:val="0"/>
        <w:rPr>
          <w:sz w:val="20"/>
          <w:szCs w:val="20"/>
        </w:rPr>
      </w:pPr>
    </w:p>
    <w:p w14:paraId="726555C8" w14:textId="77777777" w:rsidR="008146BB" w:rsidRDefault="008146BB" w:rsidP="008146BB">
      <w:pPr>
        <w:pStyle w:val="BodyText"/>
        <w:kinsoku w:val="0"/>
        <w:overflowPunct w:val="0"/>
        <w:rPr>
          <w:sz w:val="20"/>
          <w:szCs w:val="20"/>
        </w:rPr>
      </w:pPr>
    </w:p>
    <w:p w14:paraId="3498CBB3" w14:textId="77777777" w:rsidR="008146BB" w:rsidRDefault="008146BB" w:rsidP="008146BB">
      <w:pPr>
        <w:pStyle w:val="BodyText"/>
        <w:kinsoku w:val="0"/>
        <w:overflowPunct w:val="0"/>
        <w:rPr>
          <w:sz w:val="20"/>
          <w:szCs w:val="20"/>
        </w:rPr>
      </w:pPr>
    </w:p>
    <w:p w14:paraId="64CB572F" w14:textId="77777777" w:rsidR="008146BB" w:rsidRDefault="008146BB" w:rsidP="008146BB">
      <w:pPr>
        <w:pStyle w:val="BodyText"/>
        <w:kinsoku w:val="0"/>
        <w:overflowPunct w:val="0"/>
        <w:rPr>
          <w:sz w:val="20"/>
          <w:szCs w:val="20"/>
        </w:rPr>
      </w:pPr>
    </w:p>
    <w:p w14:paraId="67DC9903" w14:textId="77777777" w:rsidR="008146BB" w:rsidRDefault="008146BB" w:rsidP="008146BB">
      <w:pPr>
        <w:pStyle w:val="BodyText"/>
        <w:kinsoku w:val="0"/>
        <w:overflowPunct w:val="0"/>
        <w:rPr>
          <w:sz w:val="20"/>
          <w:szCs w:val="20"/>
        </w:rPr>
      </w:pPr>
    </w:p>
    <w:p w14:paraId="14E6FA5C" w14:textId="77777777" w:rsidR="008146BB" w:rsidRDefault="008146BB" w:rsidP="008146BB">
      <w:pPr>
        <w:pStyle w:val="BodyText"/>
        <w:kinsoku w:val="0"/>
        <w:overflowPunct w:val="0"/>
        <w:rPr>
          <w:sz w:val="20"/>
          <w:szCs w:val="20"/>
        </w:rPr>
      </w:pPr>
    </w:p>
    <w:p w14:paraId="7C1F4EF8" w14:textId="77777777" w:rsidR="008146BB" w:rsidRDefault="008146BB" w:rsidP="008146BB">
      <w:pPr>
        <w:pStyle w:val="BodyText"/>
        <w:kinsoku w:val="0"/>
        <w:overflowPunct w:val="0"/>
        <w:rPr>
          <w:sz w:val="20"/>
          <w:szCs w:val="20"/>
        </w:rPr>
      </w:pPr>
    </w:p>
    <w:p w14:paraId="58257F19" w14:textId="77777777" w:rsidR="008146BB" w:rsidRDefault="008146BB" w:rsidP="008146BB">
      <w:pPr>
        <w:pStyle w:val="BodyText"/>
        <w:kinsoku w:val="0"/>
        <w:overflowPunct w:val="0"/>
        <w:rPr>
          <w:sz w:val="20"/>
          <w:szCs w:val="20"/>
        </w:rPr>
      </w:pPr>
    </w:p>
    <w:p w14:paraId="3189B76D" w14:textId="77777777" w:rsidR="008146BB" w:rsidRDefault="008146BB" w:rsidP="008146BB">
      <w:pPr>
        <w:pStyle w:val="BodyText"/>
        <w:kinsoku w:val="0"/>
        <w:overflowPunct w:val="0"/>
        <w:rPr>
          <w:sz w:val="20"/>
          <w:szCs w:val="20"/>
        </w:rPr>
      </w:pPr>
    </w:p>
    <w:p w14:paraId="0B4EA62B" w14:textId="77777777" w:rsidR="008146BB" w:rsidRDefault="008146BB" w:rsidP="008146BB">
      <w:pPr>
        <w:pStyle w:val="BodyText"/>
        <w:kinsoku w:val="0"/>
        <w:overflowPunct w:val="0"/>
        <w:rPr>
          <w:sz w:val="20"/>
          <w:szCs w:val="20"/>
        </w:rPr>
      </w:pPr>
    </w:p>
    <w:p w14:paraId="634983BB" w14:textId="77777777" w:rsidR="008146BB" w:rsidRDefault="008146BB" w:rsidP="008146BB">
      <w:pPr>
        <w:pStyle w:val="BodyText"/>
        <w:kinsoku w:val="0"/>
        <w:overflowPunct w:val="0"/>
        <w:spacing w:before="5"/>
        <w:rPr>
          <w:sz w:val="21"/>
          <w:szCs w:val="21"/>
        </w:rPr>
      </w:pPr>
    </w:p>
    <w:p w14:paraId="164F7B0C" w14:textId="77777777" w:rsidR="008146BB" w:rsidRDefault="008146BB" w:rsidP="008146BB">
      <w:pPr>
        <w:pStyle w:val="Heading1"/>
        <w:kinsoku w:val="0"/>
        <w:overflowPunct w:val="0"/>
        <w:ind w:left="3579" w:right="3580"/>
      </w:pPr>
      <w:bookmarkStart w:id="5" w:name="Appendix_D"/>
      <w:bookmarkEnd w:id="5"/>
      <w:r>
        <w:t>Appendix D</w:t>
      </w:r>
    </w:p>
    <w:p w14:paraId="0230343C" w14:textId="77777777" w:rsidR="008146BB" w:rsidRDefault="008146BB" w:rsidP="008146BB">
      <w:pPr>
        <w:pStyle w:val="Heading1"/>
        <w:kinsoku w:val="0"/>
        <w:overflowPunct w:val="0"/>
        <w:ind w:left="3579" w:right="3580"/>
        <w:sectPr w:rsidR="008146BB">
          <w:headerReference w:type="default" r:id="rId27"/>
          <w:pgSz w:w="12240" w:h="15840"/>
          <w:pgMar w:top="1500" w:right="1340" w:bottom="280" w:left="1340" w:header="0" w:footer="0" w:gutter="0"/>
          <w:cols w:space="720"/>
          <w:noEndnote/>
        </w:sectPr>
      </w:pPr>
    </w:p>
    <w:p w14:paraId="2E0A9D2F" w14:textId="77777777" w:rsidR="008146BB" w:rsidRDefault="008146BB" w:rsidP="000B7167">
      <w:pPr>
        <w:adjustRightInd/>
        <w:spacing w:line="20" w:lineRule="exact"/>
      </w:pPr>
    </w:p>
    <w:sectPr w:rsidR="008146BB" w:rsidSect="000B7167">
      <w:headerReference w:type="default" r:id="rId28"/>
      <w:pgSz w:w="12170" w:h="15950"/>
      <w:pgMar w:top="1440" w:right="86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910BA" w14:textId="77777777" w:rsidR="00D925D7" w:rsidRDefault="00D925D7" w:rsidP="00657366">
      <w:r>
        <w:separator/>
      </w:r>
    </w:p>
  </w:endnote>
  <w:endnote w:type="continuationSeparator" w:id="0">
    <w:p w14:paraId="249335BD" w14:textId="77777777" w:rsidR="00D925D7" w:rsidRDefault="00D925D7" w:rsidP="0065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F78E7" w14:textId="77777777" w:rsidR="00FE0F45" w:rsidRDefault="00FE0F4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2793C" w14:textId="77777777" w:rsidR="00FE0F45" w:rsidRDefault="00FE0F4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7253209"/>
      <w:docPartObj>
        <w:docPartGallery w:val="Page Numbers (Bottom of Page)"/>
        <w:docPartUnique/>
      </w:docPartObj>
    </w:sdtPr>
    <w:sdtEndPr>
      <w:rPr>
        <w:noProof/>
      </w:rPr>
    </w:sdtEndPr>
    <w:sdtContent>
      <w:p w14:paraId="05C7E2A6" w14:textId="77777777" w:rsidR="00FE0F45" w:rsidRDefault="00B111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4EBE6A" w14:textId="77777777" w:rsidR="00FE0F45" w:rsidRDefault="00FE0F45" w:rsidP="00B96B6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8AAD1" w14:textId="77777777" w:rsidR="00D925D7" w:rsidRDefault="00D925D7" w:rsidP="00657366">
      <w:r>
        <w:separator/>
      </w:r>
    </w:p>
  </w:footnote>
  <w:footnote w:type="continuationSeparator" w:id="0">
    <w:p w14:paraId="708D3F87" w14:textId="77777777" w:rsidR="00D925D7" w:rsidRDefault="00D925D7" w:rsidP="00657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6665194"/>
      <w:docPartObj>
        <w:docPartGallery w:val="Watermarks"/>
        <w:docPartUnique/>
      </w:docPartObj>
    </w:sdtPr>
    <w:sdtContent>
      <w:p w14:paraId="14554AE3" w14:textId="0200C1D1" w:rsidR="00FE0F45" w:rsidRDefault="00000000">
        <w:pPr>
          <w:pStyle w:val="Header"/>
        </w:pPr>
        <w:r>
          <w:rPr>
            <w:noProof/>
          </w:rPr>
          <w:pict w14:anchorId="3886BC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8250F" w14:textId="77777777" w:rsidR="00FE0F45" w:rsidRDefault="00FE0F45">
    <w:pPr>
      <w:pStyle w:val="BodyText"/>
      <w:kinsoku w:val="0"/>
      <w:overflowPunct w:val="0"/>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96D60" w14:textId="77777777" w:rsidR="00FE0F45" w:rsidRDefault="00FE0F45">
    <w:pPr>
      <w:pStyle w:val="BodyText"/>
      <w:kinsoku w:val="0"/>
      <w:overflowPunct w:val="0"/>
      <w:spacing w:line="14"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E64CD" w14:textId="77777777" w:rsidR="00FE0F45" w:rsidRDefault="00B111DE">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193FEFE1" wp14:editId="44E239DE">
              <wp:simplePos x="0" y="0"/>
              <wp:positionH relativeFrom="page">
                <wp:posOffset>901700</wp:posOffset>
              </wp:positionH>
              <wp:positionV relativeFrom="page">
                <wp:posOffset>444500</wp:posOffset>
              </wp:positionV>
              <wp:extent cx="4663440" cy="620395"/>
              <wp:effectExtent l="0" t="0" r="0" b="190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620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D3258" w14:textId="77777777" w:rsidR="00FE0F45" w:rsidRDefault="00B111DE">
                          <w:pPr>
                            <w:spacing w:before="19" w:line="234" w:lineRule="exact"/>
                            <w:rPr>
                              <w:sz w:val="20"/>
                            </w:rPr>
                          </w:pPr>
                          <w:r>
                            <w:rPr>
                              <w:sz w:val="20"/>
                            </w:rPr>
                            <w:t>GAM Run 16-026 MAG Version 2:</w:t>
                          </w:r>
                        </w:p>
                        <w:p w14:paraId="38F12D37" w14:textId="77777777" w:rsidR="00FE0F45" w:rsidRDefault="00B111DE">
                          <w:pPr>
                            <w:rPr>
                              <w:sz w:val="20"/>
                            </w:rPr>
                          </w:pPr>
                          <w:r>
                            <w:rPr>
                              <w:sz w:val="20"/>
                            </w:rPr>
                            <w:t>Modeled Available Groundwater for the Aquifers in Groundwater Management Area 7 September 21, 2018</w:t>
                          </w:r>
                        </w:p>
                        <w:p w14:paraId="17606941" w14:textId="77777777" w:rsidR="00FE0F45" w:rsidRDefault="00B111DE">
                          <w:pPr>
                            <w:spacing w:before="1"/>
                            <w:rPr>
                              <w:sz w:val="20"/>
                            </w:rPr>
                          </w:pPr>
                          <w:r>
                            <w:rPr>
                              <w:sz w:val="20"/>
                            </w:rPr>
                            <w:t xml:space="preserve">Page </w:t>
                          </w:r>
                          <w:r>
                            <w:fldChar w:fldCharType="begin"/>
                          </w:r>
                          <w:r>
                            <w:rPr>
                              <w:sz w:val="20"/>
                            </w:rPr>
                            <w:instrText xml:space="preserve"> PAGE </w:instrText>
                          </w:r>
                          <w:r>
                            <w:fldChar w:fldCharType="separate"/>
                          </w:r>
                          <w:r>
                            <w:t>50</w:t>
                          </w:r>
                          <w:r>
                            <w:fldChar w:fldCharType="end"/>
                          </w:r>
                          <w:r>
                            <w:rPr>
                              <w:sz w:val="20"/>
                            </w:rPr>
                            <w:t xml:space="preserve"> of 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FEFE1" id="_x0000_t202" coordsize="21600,21600" o:spt="202" path="m,l,21600r21600,l21600,xe">
              <v:stroke joinstyle="miter"/>
              <v:path gradientshapeok="t" o:connecttype="rect"/>
            </v:shapetype>
            <v:shape id="Text Box 41" o:spid="_x0000_s1026" type="#_x0000_t202" style="position:absolute;margin-left:71pt;margin-top:35pt;width:367.2pt;height:48.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" filled="f" stroked="f">
              <v:textbox inset="0,0,0,0">
                <w:txbxContent>
                  <w:p w14:paraId="382D3258" w14:textId="77777777" w:rsidR="00FE0F45" w:rsidRDefault="00B111DE">
                    <w:pPr>
                      <w:spacing w:before="19" w:line="234" w:lineRule="exact"/>
                      <w:rPr>
                        <w:sz w:val="20"/>
                      </w:rPr>
                    </w:pPr>
                    <w:r>
                      <w:rPr>
                        <w:sz w:val="20"/>
                      </w:rPr>
                      <w:t>GAM Run 16-026 MAG Version 2:</w:t>
                    </w:r>
                  </w:p>
                  <w:p w14:paraId="38F12D37" w14:textId="77777777" w:rsidR="00FE0F45" w:rsidRDefault="00B111DE">
                    <w:pPr>
                      <w:rPr>
                        <w:sz w:val="20"/>
                      </w:rPr>
                    </w:pPr>
                    <w:r>
                      <w:rPr>
                        <w:sz w:val="20"/>
                      </w:rPr>
                      <w:t>Modeled Available Groundwater for the Aquifers in Groundwater Management Area 7 September 21, 2018</w:t>
                    </w:r>
                  </w:p>
                  <w:p w14:paraId="17606941" w14:textId="77777777" w:rsidR="00FE0F45" w:rsidRDefault="00B111DE">
                    <w:pPr>
                      <w:spacing w:before="1"/>
                      <w:rPr>
                        <w:sz w:val="20"/>
                      </w:rPr>
                    </w:pPr>
                    <w:r>
                      <w:rPr>
                        <w:sz w:val="20"/>
                      </w:rPr>
                      <w:t xml:space="preserve">Page </w:t>
                    </w:r>
                    <w:r>
                      <w:fldChar w:fldCharType="begin"/>
                    </w:r>
                    <w:r>
                      <w:rPr>
                        <w:sz w:val="20"/>
                      </w:rPr>
                      <w:instrText xml:space="preserve"> PAGE </w:instrText>
                    </w:r>
                    <w:r>
                      <w:fldChar w:fldCharType="separate"/>
                    </w:r>
                    <w:r>
                      <w:t>50</w:t>
                    </w:r>
                    <w:r>
                      <w:fldChar w:fldCharType="end"/>
                    </w:r>
                    <w:r>
                      <w:rPr>
                        <w:sz w:val="20"/>
                      </w:rPr>
                      <w:t xml:space="preserve"> of 50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402"/>
    <w:multiLevelType w:val="multilevel"/>
    <w:tmpl w:val="00000885"/>
    <w:lvl w:ilvl="0">
      <w:start w:val="7"/>
      <w:numFmt w:val="decimal"/>
      <w:lvlText w:val="%1"/>
      <w:lvlJc w:val="left"/>
      <w:pPr>
        <w:ind w:left="2260" w:hanging="720"/>
      </w:pPr>
    </w:lvl>
    <w:lvl w:ilvl="1">
      <w:numFmt w:val="decimal"/>
      <w:lvlText w:val="%1.%2"/>
      <w:lvlJc w:val="left"/>
      <w:pPr>
        <w:ind w:left="2260" w:hanging="720"/>
      </w:pPr>
      <w:rPr>
        <w:rFonts w:ascii="Times New Roman" w:hAnsi="Times New Roman" w:cs="Times New Roman"/>
        <w:b w:val="0"/>
        <w:bCs w:val="0"/>
        <w:spacing w:val="-2"/>
        <w:w w:val="99"/>
        <w:sz w:val="24"/>
        <w:szCs w:val="24"/>
      </w:rPr>
    </w:lvl>
    <w:lvl w:ilvl="2">
      <w:start w:val="1"/>
      <w:numFmt w:val="decimal"/>
      <w:lvlText w:val="%3."/>
      <w:lvlJc w:val="left"/>
      <w:pPr>
        <w:ind w:left="2560" w:hanging="300"/>
      </w:pPr>
      <w:rPr>
        <w:rFonts w:ascii="Times New Roman" w:hAnsi="Times New Roman" w:cs="Times New Roman"/>
        <w:b w:val="0"/>
        <w:bCs w:val="0"/>
        <w:spacing w:val="-2"/>
        <w:w w:val="99"/>
        <w:sz w:val="24"/>
        <w:szCs w:val="24"/>
      </w:rPr>
    </w:lvl>
    <w:lvl w:ilvl="3">
      <w:numFmt w:val="bullet"/>
      <w:lvlText w:val="•"/>
      <w:lvlJc w:val="left"/>
      <w:pPr>
        <w:ind w:left="4435" w:hanging="300"/>
      </w:pPr>
    </w:lvl>
    <w:lvl w:ilvl="4">
      <w:numFmt w:val="bullet"/>
      <w:lvlText w:val="•"/>
      <w:lvlJc w:val="left"/>
      <w:pPr>
        <w:ind w:left="5373" w:hanging="300"/>
      </w:pPr>
    </w:lvl>
    <w:lvl w:ilvl="5">
      <w:numFmt w:val="bullet"/>
      <w:lvlText w:val="•"/>
      <w:lvlJc w:val="left"/>
      <w:pPr>
        <w:ind w:left="6311" w:hanging="300"/>
      </w:pPr>
    </w:lvl>
    <w:lvl w:ilvl="6">
      <w:numFmt w:val="bullet"/>
      <w:lvlText w:val="•"/>
      <w:lvlJc w:val="left"/>
      <w:pPr>
        <w:ind w:left="7248" w:hanging="300"/>
      </w:pPr>
    </w:lvl>
    <w:lvl w:ilvl="7">
      <w:numFmt w:val="bullet"/>
      <w:lvlText w:val="•"/>
      <w:lvlJc w:val="left"/>
      <w:pPr>
        <w:ind w:left="8186" w:hanging="300"/>
      </w:pPr>
    </w:lvl>
    <w:lvl w:ilvl="8">
      <w:numFmt w:val="bullet"/>
      <w:lvlText w:val="•"/>
      <w:lvlJc w:val="left"/>
      <w:pPr>
        <w:ind w:left="9124" w:hanging="300"/>
      </w:pPr>
    </w:lvl>
  </w:abstractNum>
  <w:abstractNum w:abstractNumId="4" w15:restartNumberingAfterBreak="0">
    <w:nsid w:val="00000403"/>
    <w:multiLevelType w:val="multilevel"/>
    <w:tmpl w:val="F7565F8E"/>
    <w:lvl w:ilvl="0">
      <w:start w:val="4"/>
      <w:numFmt w:val="decimal"/>
      <w:lvlText w:val="%1"/>
      <w:lvlJc w:val="left"/>
      <w:pPr>
        <w:ind w:left="1121" w:hanging="301"/>
      </w:pPr>
    </w:lvl>
    <w:lvl w:ilvl="1">
      <w:start w:val="2"/>
      <w:numFmt w:val="decimal"/>
      <w:lvlText w:val="%1.%2"/>
      <w:lvlJc w:val="left"/>
      <w:pPr>
        <w:ind w:left="1121" w:hanging="301"/>
      </w:pPr>
      <w:rPr>
        <w:rFonts w:ascii="Times New Roman" w:hAnsi="Times New Roman" w:cs="Times New Roman"/>
        <w:b w:val="0"/>
        <w:bCs w:val="0"/>
        <w:spacing w:val="-3"/>
        <w:w w:val="99"/>
        <w:sz w:val="24"/>
        <w:szCs w:val="24"/>
      </w:rPr>
    </w:lvl>
    <w:lvl w:ilvl="2">
      <w:numFmt w:val="bullet"/>
      <w:lvlText w:val="•"/>
      <w:lvlJc w:val="left"/>
      <w:pPr>
        <w:ind w:left="3013" w:hanging="301"/>
      </w:pPr>
    </w:lvl>
    <w:lvl w:ilvl="3">
      <w:numFmt w:val="bullet"/>
      <w:lvlText w:val="•"/>
      <w:lvlJc w:val="left"/>
      <w:pPr>
        <w:ind w:left="3959" w:hanging="301"/>
      </w:pPr>
    </w:lvl>
    <w:lvl w:ilvl="4">
      <w:numFmt w:val="bullet"/>
      <w:lvlText w:val="•"/>
      <w:lvlJc w:val="left"/>
      <w:pPr>
        <w:ind w:left="4905" w:hanging="301"/>
      </w:pPr>
    </w:lvl>
    <w:lvl w:ilvl="5">
      <w:numFmt w:val="bullet"/>
      <w:lvlText w:val="•"/>
      <w:lvlJc w:val="left"/>
      <w:pPr>
        <w:ind w:left="5851" w:hanging="301"/>
      </w:pPr>
    </w:lvl>
    <w:lvl w:ilvl="6">
      <w:numFmt w:val="bullet"/>
      <w:lvlText w:val="•"/>
      <w:lvlJc w:val="left"/>
      <w:pPr>
        <w:ind w:left="6797" w:hanging="301"/>
      </w:pPr>
    </w:lvl>
    <w:lvl w:ilvl="7">
      <w:numFmt w:val="bullet"/>
      <w:lvlText w:val="•"/>
      <w:lvlJc w:val="left"/>
      <w:pPr>
        <w:ind w:left="7743" w:hanging="301"/>
      </w:pPr>
    </w:lvl>
    <w:lvl w:ilvl="8">
      <w:numFmt w:val="bullet"/>
      <w:lvlText w:val="•"/>
      <w:lvlJc w:val="left"/>
      <w:pPr>
        <w:ind w:left="8689" w:hanging="301"/>
      </w:pPr>
    </w:lvl>
  </w:abstractNum>
  <w:abstractNum w:abstractNumId="5" w15:restartNumberingAfterBreak="0">
    <w:nsid w:val="00000404"/>
    <w:multiLevelType w:val="multilevel"/>
    <w:tmpl w:val="00000887"/>
    <w:lvl w:ilvl="0">
      <w:start w:val="4"/>
      <w:numFmt w:val="decimal"/>
      <w:lvlText w:val="%1"/>
      <w:lvlJc w:val="left"/>
      <w:pPr>
        <w:ind w:left="1540" w:hanging="301"/>
      </w:pPr>
    </w:lvl>
    <w:lvl w:ilvl="1">
      <w:start w:val="2"/>
      <w:numFmt w:val="decimal"/>
      <w:lvlText w:val="%1.%2"/>
      <w:lvlJc w:val="left"/>
      <w:pPr>
        <w:ind w:left="1540" w:hanging="301"/>
      </w:pPr>
      <w:rPr>
        <w:rFonts w:ascii="Times New Roman" w:hAnsi="Times New Roman" w:cs="Times New Roman"/>
        <w:b w:val="0"/>
        <w:bCs w:val="0"/>
        <w:spacing w:val="-3"/>
        <w:w w:val="99"/>
        <w:sz w:val="22"/>
        <w:szCs w:val="22"/>
      </w:rPr>
    </w:lvl>
    <w:lvl w:ilvl="2">
      <w:numFmt w:val="bullet"/>
      <w:lvlText w:val="•"/>
      <w:lvlJc w:val="left"/>
      <w:pPr>
        <w:ind w:left="3432" w:hanging="301"/>
      </w:pPr>
    </w:lvl>
    <w:lvl w:ilvl="3">
      <w:numFmt w:val="bullet"/>
      <w:lvlText w:val="•"/>
      <w:lvlJc w:val="left"/>
      <w:pPr>
        <w:ind w:left="4378" w:hanging="301"/>
      </w:pPr>
    </w:lvl>
    <w:lvl w:ilvl="4">
      <w:numFmt w:val="bullet"/>
      <w:lvlText w:val="•"/>
      <w:lvlJc w:val="left"/>
      <w:pPr>
        <w:ind w:left="5324" w:hanging="301"/>
      </w:pPr>
    </w:lvl>
    <w:lvl w:ilvl="5">
      <w:numFmt w:val="bullet"/>
      <w:lvlText w:val="•"/>
      <w:lvlJc w:val="left"/>
      <w:pPr>
        <w:ind w:left="6270" w:hanging="301"/>
      </w:pPr>
    </w:lvl>
    <w:lvl w:ilvl="6">
      <w:numFmt w:val="bullet"/>
      <w:lvlText w:val="•"/>
      <w:lvlJc w:val="left"/>
      <w:pPr>
        <w:ind w:left="7216" w:hanging="301"/>
      </w:pPr>
    </w:lvl>
    <w:lvl w:ilvl="7">
      <w:numFmt w:val="bullet"/>
      <w:lvlText w:val="•"/>
      <w:lvlJc w:val="left"/>
      <w:pPr>
        <w:ind w:left="8162" w:hanging="301"/>
      </w:pPr>
    </w:lvl>
    <w:lvl w:ilvl="8">
      <w:numFmt w:val="bullet"/>
      <w:lvlText w:val="•"/>
      <w:lvlJc w:val="left"/>
      <w:pPr>
        <w:ind w:left="9108" w:hanging="301"/>
      </w:pPr>
    </w:lvl>
  </w:abstractNum>
  <w:abstractNum w:abstractNumId="6" w15:restartNumberingAfterBreak="0">
    <w:nsid w:val="00000405"/>
    <w:multiLevelType w:val="multilevel"/>
    <w:tmpl w:val="00000888"/>
    <w:lvl w:ilvl="0">
      <w:start w:val="4"/>
      <w:numFmt w:val="decimal"/>
      <w:lvlText w:val="%1"/>
      <w:lvlJc w:val="left"/>
      <w:pPr>
        <w:ind w:left="1540" w:hanging="301"/>
      </w:pPr>
    </w:lvl>
    <w:lvl w:ilvl="1">
      <w:start w:val="3"/>
      <w:numFmt w:val="decimal"/>
      <w:lvlText w:val="%1.%2"/>
      <w:lvlJc w:val="left"/>
      <w:pPr>
        <w:ind w:left="1540" w:hanging="301"/>
      </w:pPr>
      <w:rPr>
        <w:rFonts w:ascii="Times New Roman" w:hAnsi="Times New Roman" w:cs="Times New Roman"/>
        <w:b w:val="0"/>
        <w:bCs w:val="0"/>
        <w:spacing w:val="-3"/>
        <w:w w:val="99"/>
        <w:sz w:val="22"/>
        <w:szCs w:val="22"/>
      </w:rPr>
    </w:lvl>
    <w:lvl w:ilvl="2">
      <w:numFmt w:val="bullet"/>
      <w:lvlText w:val="•"/>
      <w:lvlJc w:val="left"/>
      <w:pPr>
        <w:ind w:left="3432" w:hanging="301"/>
      </w:pPr>
    </w:lvl>
    <w:lvl w:ilvl="3">
      <w:numFmt w:val="bullet"/>
      <w:lvlText w:val="•"/>
      <w:lvlJc w:val="left"/>
      <w:pPr>
        <w:ind w:left="4378" w:hanging="301"/>
      </w:pPr>
    </w:lvl>
    <w:lvl w:ilvl="4">
      <w:numFmt w:val="bullet"/>
      <w:lvlText w:val="•"/>
      <w:lvlJc w:val="left"/>
      <w:pPr>
        <w:ind w:left="5324" w:hanging="301"/>
      </w:pPr>
    </w:lvl>
    <w:lvl w:ilvl="5">
      <w:numFmt w:val="bullet"/>
      <w:lvlText w:val="•"/>
      <w:lvlJc w:val="left"/>
      <w:pPr>
        <w:ind w:left="6270" w:hanging="301"/>
      </w:pPr>
    </w:lvl>
    <w:lvl w:ilvl="6">
      <w:numFmt w:val="bullet"/>
      <w:lvlText w:val="•"/>
      <w:lvlJc w:val="left"/>
      <w:pPr>
        <w:ind w:left="7216" w:hanging="301"/>
      </w:pPr>
    </w:lvl>
    <w:lvl w:ilvl="7">
      <w:numFmt w:val="bullet"/>
      <w:lvlText w:val="•"/>
      <w:lvlJc w:val="left"/>
      <w:pPr>
        <w:ind w:left="8162" w:hanging="301"/>
      </w:pPr>
    </w:lvl>
    <w:lvl w:ilvl="8">
      <w:numFmt w:val="bullet"/>
      <w:lvlText w:val="•"/>
      <w:lvlJc w:val="left"/>
      <w:pPr>
        <w:ind w:left="9108" w:hanging="301"/>
      </w:pPr>
    </w:lvl>
  </w:abstractNum>
  <w:abstractNum w:abstractNumId="7" w15:restartNumberingAfterBreak="0">
    <w:nsid w:val="00000406"/>
    <w:multiLevelType w:val="multilevel"/>
    <w:tmpl w:val="00000889"/>
    <w:lvl w:ilvl="0">
      <w:start w:val="4"/>
      <w:numFmt w:val="decimal"/>
      <w:lvlText w:val="%1"/>
      <w:lvlJc w:val="left"/>
      <w:pPr>
        <w:ind w:left="1540" w:hanging="301"/>
      </w:pPr>
    </w:lvl>
    <w:lvl w:ilvl="1">
      <w:start w:val="4"/>
      <w:numFmt w:val="decimal"/>
      <w:lvlText w:val="%1.%2"/>
      <w:lvlJc w:val="left"/>
      <w:pPr>
        <w:ind w:left="1540" w:hanging="301"/>
      </w:pPr>
      <w:rPr>
        <w:rFonts w:ascii="Times New Roman" w:hAnsi="Times New Roman" w:cs="Times New Roman"/>
        <w:b w:val="0"/>
        <w:bCs w:val="0"/>
        <w:spacing w:val="-5"/>
        <w:w w:val="99"/>
        <w:sz w:val="22"/>
        <w:szCs w:val="22"/>
      </w:rPr>
    </w:lvl>
    <w:lvl w:ilvl="2">
      <w:numFmt w:val="bullet"/>
      <w:lvlText w:val="•"/>
      <w:lvlJc w:val="left"/>
      <w:pPr>
        <w:ind w:left="3432" w:hanging="301"/>
      </w:pPr>
    </w:lvl>
    <w:lvl w:ilvl="3">
      <w:numFmt w:val="bullet"/>
      <w:lvlText w:val="•"/>
      <w:lvlJc w:val="left"/>
      <w:pPr>
        <w:ind w:left="4378" w:hanging="301"/>
      </w:pPr>
    </w:lvl>
    <w:lvl w:ilvl="4">
      <w:numFmt w:val="bullet"/>
      <w:lvlText w:val="•"/>
      <w:lvlJc w:val="left"/>
      <w:pPr>
        <w:ind w:left="5324" w:hanging="301"/>
      </w:pPr>
    </w:lvl>
    <w:lvl w:ilvl="5">
      <w:numFmt w:val="bullet"/>
      <w:lvlText w:val="•"/>
      <w:lvlJc w:val="left"/>
      <w:pPr>
        <w:ind w:left="6270" w:hanging="301"/>
      </w:pPr>
    </w:lvl>
    <w:lvl w:ilvl="6">
      <w:numFmt w:val="bullet"/>
      <w:lvlText w:val="•"/>
      <w:lvlJc w:val="left"/>
      <w:pPr>
        <w:ind w:left="7216" w:hanging="301"/>
      </w:pPr>
    </w:lvl>
    <w:lvl w:ilvl="7">
      <w:numFmt w:val="bullet"/>
      <w:lvlText w:val="•"/>
      <w:lvlJc w:val="left"/>
      <w:pPr>
        <w:ind w:left="8162" w:hanging="301"/>
      </w:pPr>
    </w:lvl>
    <w:lvl w:ilvl="8">
      <w:numFmt w:val="bullet"/>
      <w:lvlText w:val="•"/>
      <w:lvlJc w:val="left"/>
      <w:pPr>
        <w:ind w:left="9108" w:hanging="301"/>
      </w:pPr>
    </w:lvl>
  </w:abstractNum>
  <w:abstractNum w:abstractNumId="8" w15:restartNumberingAfterBreak="0">
    <w:nsid w:val="00000407"/>
    <w:multiLevelType w:val="multilevel"/>
    <w:tmpl w:val="0000088A"/>
    <w:lvl w:ilvl="0">
      <w:start w:val="1"/>
      <w:numFmt w:val="decimal"/>
      <w:lvlText w:val="%1)"/>
      <w:lvlJc w:val="left"/>
      <w:pPr>
        <w:ind w:left="820" w:hanging="305"/>
      </w:pPr>
      <w:rPr>
        <w:rFonts w:ascii="Times New Roman" w:hAnsi="Times New Roman" w:cs="Times New Roman"/>
        <w:b w:val="0"/>
        <w:bCs w:val="0"/>
        <w:w w:val="100"/>
        <w:sz w:val="22"/>
        <w:szCs w:val="22"/>
      </w:rPr>
    </w:lvl>
    <w:lvl w:ilvl="1">
      <w:start w:val="1"/>
      <w:numFmt w:val="upperLetter"/>
      <w:lvlText w:val="(%2)"/>
      <w:lvlJc w:val="left"/>
      <w:pPr>
        <w:ind w:left="1902" w:hanging="362"/>
      </w:pPr>
      <w:rPr>
        <w:rFonts w:ascii="Times New Roman" w:hAnsi="Times New Roman" w:cs="Times New Roman"/>
        <w:b w:val="0"/>
        <w:bCs w:val="0"/>
        <w:spacing w:val="-2"/>
        <w:w w:val="100"/>
        <w:sz w:val="22"/>
        <w:szCs w:val="22"/>
      </w:rPr>
    </w:lvl>
    <w:lvl w:ilvl="2">
      <w:numFmt w:val="bullet"/>
      <w:lvlText w:val="•"/>
      <w:lvlJc w:val="left"/>
      <w:pPr>
        <w:ind w:left="2911" w:hanging="362"/>
      </w:pPr>
    </w:lvl>
    <w:lvl w:ilvl="3">
      <w:numFmt w:val="bullet"/>
      <w:lvlText w:val="•"/>
      <w:lvlJc w:val="left"/>
      <w:pPr>
        <w:ind w:left="3922" w:hanging="362"/>
      </w:pPr>
    </w:lvl>
    <w:lvl w:ilvl="4">
      <w:numFmt w:val="bullet"/>
      <w:lvlText w:val="•"/>
      <w:lvlJc w:val="left"/>
      <w:pPr>
        <w:ind w:left="4933" w:hanging="362"/>
      </w:pPr>
    </w:lvl>
    <w:lvl w:ilvl="5">
      <w:numFmt w:val="bullet"/>
      <w:lvlText w:val="•"/>
      <w:lvlJc w:val="left"/>
      <w:pPr>
        <w:ind w:left="5944" w:hanging="362"/>
      </w:pPr>
    </w:lvl>
    <w:lvl w:ilvl="6">
      <w:numFmt w:val="bullet"/>
      <w:lvlText w:val="•"/>
      <w:lvlJc w:val="left"/>
      <w:pPr>
        <w:ind w:left="6955" w:hanging="362"/>
      </w:pPr>
    </w:lvl>
    <w:lvl w:ilvl="7">
      <w:numFmt w:val="bullet"/>
      <w:lvlText w:val="•"/>
      <w:lvlJc w:val="left"/>
      <w:pPr>
        <w:ind w:left="7966" w:hanging="362"/>
      </w:pPr>
    </w:lvl>
    <w:lvl w:ilvl="8">
      <w:numFmt w:val="bullet"/>
      <w:lvlText w:val="•"/>
      <w:lvlJc w:val="left"/>
      <w:pPr>
        <w:ind w:left="8977" w:hanging="362"/>
      </w:pPr>
    </w:lvl>
  </w:abstractNum>
  <w:abstractNum w:abstractNumId="9" w15:restartNumberingAfterBreak="0">
    <w:nsid w:val="00000408"/>
    <w:multiLevelType w:val="multilevel"/>
    <w:tmpl w:val="0000088B"/>
    <w:lvl w:ilvl="0">
      <w:start w:val="1"/>
      <w:numFmt w:val="decimal"/>
      <w:lvlText w:val="(%1)"/>
      <w:lvlJc w:val="left"/>
      <w:pPr>
        <w:ind w:left="1540" w:hanging="396"/>
      </w:pPr>
      <w:rPr>
        <w:rFonts w:ascii="Times New Roman" w:hAnsi="Times New Roman" w:cs="Times New Roman"/>
        <w:b w:val="0"/>
        <w:bCs w:val="0"/>
        <w:w w:val="100"/>
        <w:sz w:val="22"/>
        <w:szCs w:val="22"/>
      </w:rPr>
    </w:lvl>
    <w:lvl w:ilvl="1">
      <w:numFmt w:val="bullet"/>
      <w:lvlText w:val="•"/>
      <w:lvlJc w:val="left"/>
      <w:pPr>
        <w:ind w:left="2486" w:hanging="396"/>
      </w:pPr>
    </w:lvl>
    <w:lvl w:ilvl="2">
      <w:numFmt w:val="bullet"/>
      <w:lvlText w:val="•"/>
      <w:lvlJc w:val="left"/>
      <w:pPr>
        <w:ind w:left="3432" w:hanging="396"/>
      </w:pPr>
    </w:lvl>
    <w:lvl w:ilvl="3">
      <w:numFmt w:val="bullet"/>
      <w:lvlText w:val="•"/>
      <w:lvlJc w:val="left"/>
      <w:pPr>
        <w:ind w:left="4378" w:hanging="396"/>
      </w:pPr>
    </w:lvl>
    <w:lvl w:ilvl="4">
      <w:numFmt w:val="bullet"/>
      <w:lvlText w:val="•"/>
      <w:lvlJc w:val="left"/>
      <w:pPr>
        <w:ind w:left="5324" w:hanging="396"/>
      </w:pPr>
    </w:lvl>
    <w:lvl w:ilvl="5">
      <w:numFmt w:val="bullet"/>
      <w:lvlText w:val="•"/>
      <w:lvlJc w:val="left"/>
      <w:pPr>
        <w:ind w:left="6270" w:hanging="396"/>
      </w:pPr>
    </w:lvl>
    <w:lvl w:ilvl="6">
      <w:numFmt w:val="bullet"/>
      <w:lvlText w:val="•"/>
      <w:lvlJc w:val="left"/>
      <w:pPr>
        <w:ind w:left="7216" w:hanging="396"/>
      </w:pPr>
    </w:lvl>
    <w:lvl w:ilvl="7">
      <w:numFmt w:val="bullet"/>
      <w:lvlText w:val="•"/>
      <w:lvlJc w:val="left"/>
      <w:pPr>
        <w:ind w:left="8162" w:hanging="396"/>
      </w:pPr>
    </w:lvl>
    <w:lvl w:ilvl="8">
      <w:numFmt w:val="bullet"/>
      <w:lvlText w:val="•"/>
      <w:lvlJc w:val="left"/>
      <w:pPr>
        <w:ind w:left="9108" w:hanging="396"/>
      </w:pPr>
    </w:lvl>
  </w:abstractNum>
  <w:abstractNum w:abstractNumId="10" w15:restartNumberingAfterBreak="0">
    <w:nsid w:val="00000409"/>
    <w:multiLevelType w:val="multilevel"/>
    <w:tmpl w:val="0000088C"/>
    <w:lvl w:ilvl="0">
      <w:numFmt w:val="bullet"/>
      <w:lvlText w:val=""/>
      <w:lvlJc w:val="left"/>
      <w:pPr>
        <w:ind w:left="1900" w:hanging="360"/>
      </w:pPr>
      <w:rPr>
        <w:rFonts w:ascii="Symbol" w:hAnsi="Symbol" w:cs="Symbol"/>
        <w:b w:val="0"/>
        <w:bCs w:val="0"/>
        <w:w w:val="100"/>
        <w:sz w:val="24"/>
        <w:szCs w:val="24"/>
      </w:rPr>
    </w:lvl>
    <w:lvl w:ilvl="1">
      <w:numFmt w:val="bullet"/>
      <w:lvlText w:val="•"/>
      <w:lvlJc w:val="left"/>
      <w:pPr>
        <w:ind w:left="2810" w:hanging="360"/>
      </w:pPr>
    </w:lvl>
    <w:lvl w:ilvl="2">
      <w:numFmt w:val="bullet"/>
      <w:lvlText w:val="•"/>
      <w:lvlJc w:val="left"/>
      <w:pPr>
        <w:ind w:left="3720" w:hanging="360"/>
      </w:pPr>
    </w:lvl>
    <w:lvl w:ilvl="3">
      <w:numFmt w:val="bullet"/>
      <w:lvlText w:val="•"/>
      <w:lvlJc w:val="left"/>
      <w:pPr>
        <w:ind w:left="4630" w:hanging="360"/>
      </w:pPr>
    </w:lvl>
    <w:lvl w:ilvl="4">
      <w:numFmt w:val="bullet"/>
      <w:lvlText w:val="•"/>
      <w:lvlJc w:val="left"/>
      <w:pPr>
        <w:ind w:left="5540" w:hanging="360"/>
      </w:pPr>
    </w:lvl>
    <w:lvl w:ilvl="5">
      <w:numFmt w:val="bullet"/>
      <w:lvlText w:val="•"/>
      <w:lvlJc w:val="left"/>
      <w:pPr>
        <w:ind w:left="6450" w:hanging="360"/>
      </w:pPr>
    </w:lvl>
    <w:lvl w:ilvl="6">
      <w:numFmt w:val="bullet"/>
      <w:lvlText w:val="•"/>
      <w:lvlJc w:val="left"/>
      <w:pPr>
        <w:ind w:left="7360" w:hanging="360"/>
      </w:pPr>
    </w:lvl>
    <w:lvl w:ilvl="7">
      <w:numFmt w:val="bullet"/>
      <w:lvlText w:val="•"/>
      <w:lvlJc w:val="left"/>
      <w:pPr>
        <w:ind w:left="8270" w:hanging="360"/>
      </w:pPr>
    </w:lvl>
    <w:lvl w:ilvl="8">
      <w:numFmt w:val="bullet"/>
      <w:lvlText w:val="•"/>
      <w:lvlJc w:val="left"/>
      <w:pPr>
        <w:ind w:left="9180" w:hanging="360"/>
      </w:pPr>
    </w:lvl>
  </w:abstractNum>
  <w:abstractNum w:abstractNumId="11" w15:restartNumberingAfterBreak="0">
    <w:nsid w:val="0000040A"/>
    <w:multiLevelType w:val="multilevel"/>
    <w:tmpl w:val="0000088D"/>
    <w:lvl w:ilvl="0">
      <w:start w:val="1"/>
      <w:numFmt w:val="decimal"/>
      <w:lvlText w:val="%1."/>
      <w:lvlJc w:val="left"/>
      <w:pPr>
        <w:ind w:left="1137" w:hanging="278"/>
      </w:pPr>
      <w:rPr>
        <w:rFonts w:ascii="Tahoma" w:hAnsi="Tahoma" w:cs="Tahoma"/>
        <w:b w:val="0"/>
        <w:bCs w:val="0"/>
        <w:spacing w:val="-1"/>
        <w:w w:val="100"/>
        <w:sz w:val="24"/>
        <w:szCs w:val="24"/>
      </w:rPr>
    </w:lvl>
    <w:lvl w:ilvl="1">
      <w:numFmt w:val="bullet"/>
      <w:lvlText w:val="•"/>
      <w:lvlJc w:val="left"/>
      <w:pPr>
        <w:ind w:left="2126" w:hanging="278"/>
      </w:pPr>
    </w:lvl>
    <w:lvl w:ilvl="2">
      <w:numFmt w:val="bullet"/>
      <w:lvlText w:val="•"/>
      <w:lvlJc w:val="left"/>
      <w:pPr>
        <w:ind w:left="3112" w:hanging="278"/>
      </w:pPr>
    </w:lvl>
    <w:lvl w:ilvl="3">
      <w:numFmt w:val="bullet"/>
      <w:lvlText w:val="•"/>
      <w:lvlJc w:val="left"/>
      <w:pPr>
        <w:ind w:left="4098" w:hanging="278"/>
      </w:pPr>
    </w:lvl>
    <w:lvl w:ilvl="4">
      <w:numFmt w:val="bullet"/>
      <w:lvlText w:val="•"/>
      <w:lvlJc w:val="left"/>
      <w:pPr>
        <w:ind w:left="5084" w:hanging="278"/>
      </w:pPr>
    </w:lvl>
    <w:lvl w:ilvl="5">
      <w:numFmt w:val="bullet"/>
      <w:lvlText w:val="•"/>
      <w:lvlJc w:val="left"/>
      <w:pPr>
        <w:ind w:left="6070" w:hanging="278"/>
      </w:pPr>
    </w:lvl>
    <w:lvl w:ilvl="6">
      <w:numFmt w:val="bullet"/>
      <w:lvlText w:val="•"/>
      <w:lvlJc w:val="left"/>
      <w:pPr>
        <w:ind w:left="7056" w:hanging="278"/>
      </w:pPr>
    </w:lvl>
    <w:lvl w:ilvl="7">
      <w:numFmt w:val="bullet"/>
      <w:lvlText w:val="•"/>
      <w:lvlJc w:val="left"/>
      <w:pPr>
        <w:ind w:left="8042" w:hanging="278"/>
      </w:pPr>
    </w:lvl>
    <w:lvl w:ilvl="8">
      <w:numFmt w:val="bullet"/>
      <w:lvlText w:val="•"/>
      <w:lvlJc w:val="left"/>
      <w:pPr>
        <w:ind w:left="9028" w:hanging="278"/>
      </w:pPr>
    </w:lvl>
  </w:abstractNum>
  <w:abstractNum w:abstractNumId="12" w15:restartNumberingAfterBreak="0">
    <w:nsid w:val="0000040B"/>
    <w:multiLevelType w:val="multilevel"/>
    <w:tmpl w:val="0000088E"/>
    <w:lvl w:ilvl="0">
      <w:start w:val="1"/>
      <w:numFmt w:val="decimal"/>
      <w:lvlText w:val="%1)"/>
      <w:lvlJc w:val="left"/>
      <w:pPr>
        <w:ind w:left="1180" w:hanging="360"/>
      </w:pPr>
      <w:rPr>
        <w:rFonts w:ascii="Times New Roman" w:hAnsi="Times New Roman" w:cs="Times New Roman"/>
        <w:b w:val="0"/>
        <w:bCs w:val="0"/>
        <w:i/>
        <w:iCs/>
        <w:spacing w:val="-20"/>
        <w:w w:val="99"/>
        <w:sz w:val="24"/>
        <w:szCs w:val="24"/>
      </w:rPr>
    </w:lvl>
    <w:lvl w:ilvl="1">
      <w:numFmt w:val="bullet"/>
      <w:lvlText w:val="•"/>
      <w:lvlJc w:val="left"/>
      <w:pPr>
        <w:ind w:left="2018" w:hanging="360"/>
      </w:pPr>
    </w:lvl>
    <w:lvl w:ilvl="2">
      <w:numFmt w:val="bullet"/>
      <w:lvlText w:val="•"/>
      <w:lvlJc w:val="left"/>
      <w:pPr>
        <w:ind w:left="2856" w:hanging="360"/>
      </w:pPr>
    </w:lvl>
    <w:lvl w:ilvl="3">
      <w:numFmt w:val="bullet"/>
      <w:lvlText w:val="•"/>
      <w:lvlJc w:val="left"/>
      <w:pPr>
        <w:ind w:left="3694" w:hanging="360"/>
      </w:pPr>
    </w:lvl>
    <w:lvl w:ilvl="4">
      <w:numFmt w:val="bullet"/>
      <w:lvlText w:val="•"/>
      <w:lvlJc w:val="left"/>
      <w:pPr>
        <w:ind w:left="4532" w:hanging="360"/>
      </w:pPr>
    </w:lvl>
    <w:lvl w:ilvl="5">
      <w:numFmt w:val="bullet"/>
      <w:lvlText w:val="•"/>
      <w:lvlJc w:val="left"/>
      <w:pPr>
        <w:ind w:left="5370" w:hanging="360"/>
      </w:pPr>
    </w:lvl>
    <w:lvl w:ilvl="6">
      <w:numFmt w:val="bullet"/>
      <w:lvlText w:val="•"/>
      <w:lvlJc w:val="left"/>
      <w:pPr>
        <w:ind w:left="6208" w:hanging="360"/>
      </w:pPr>
    </w:lvl>
    <w:lvl w:ilvl="7">
      <w:numFmt w:val="bullet"/>
      <w:lvlText w:val="•"/>
      <w:lvlJc w:val="left"/>
      <w:pPr>
        <w:ind w:left="7046" w:hanging="360"/>
      </w:pPr>
    </w:lvl>
    <w:lvl w:ilvl="8">
      <w:numFmt w:val="bullet"/>
      <w:lvlText w:val="•"/>
      <w:lvlJc w:val="left"/>
      <w:pPr>
        <w:ind w:left="7884" w:hanging="360"/>
      </w:pPr>
    </w:lvl>
  </w:abstractNum>
  <w:abstractNum w:abstractNumId="13" w15:restartNumberingAfterBreak="0">
    <w:nsid w:val="0000040C"/>
    <w:multiLevelType w:val="multilevel"/>
    <w:tmpl w:val="0000088F"/>
    <w:lvl w:ilvl="0">
      <w:start w:val="1"/>
      <w:numFmt w:val="decimal"/>
      <w:lvlText w:val="%1)"/>
      <w:lvlJc w:val="left"/>
      <w:pPr>
        <w:ind w:left="140" w:hanging="238"/>
      </w:pPr>
      <w:rPr>
        <w:rFonts w:ascii="Trebuchet MS" w:hAnsi="Trebuchet MS" w:cs="Trebuchet MS"/>
        <w:b w:val="0"/>
        <w:bCs w:val="0"/>
        <w:i/>
        <w:iCs/>
        <w:spacing w:val="0"/>
        <w:w w:val="99"/>
        <w:sz w:val="20"/>
        <w:szCs w:val="20"/>
      </w:rPr>
    </w:lvl>
    <w:lvl w:ilvl="1">
      <w:numFmt w:val="bullet"/>
      <w:lvlText w:val="•"/>
      <w:lvlJc w:val="left"/>
      <w:pPr>
        <w:ind w:left="1134" w:hanging="238"/>
      </w:pPr>
    </w:lvl>
    <w:lvl w:ilvl="2">
      <w:numFmt w:val="bullet"/>
      <w:lvlText w:val="•"/>
      <w:lvlJc w:val="left"/>
      <w:pPr>
        <w:ind w:left="2128" w:hanging="238"/>
      </w:pPr>
    </w:lvl>
    <w:lvl w:ilvl="3">
      <w:numFmt w:val="bullet"/>
      <w:lvlText w:val="•"/>
      <w:lvlJc w:val="left"/>
      <w:pPr>
        <w:ind w:left="3122" w:hanging="238"/>
      </w:pPr>
    </w:lvl>
    <w:lvl w:ilvl="4">
      <w:numFmt w:val="bullet"/>
      <w:lvlText w:val="•"/>
      <w:lvlJc w:val="left"/>
      <w:pPr>
        <w:ind w:left="4116" w:hanging="238"/>
      </w:pPr>
    </w:lvl>
    <w:lvl w:ilvl="5">
      <w:numFmt w:val="bullet"/>
      <w:lvlText w:val="•"/>
      <w:lvlJc w:val="left"/>
      <w:pPr>
        <w:ind w:left="5110" w:hanging="238"/>
      </w:pPr>
    </w:lvl>
    <w:lvl w:ilvl="6">
      <w:numFmt w:val="bullet"/>
      <w:lvlText w:val="•"/>
      <w:lvlJc w:val="left"/>
      <w:pPr>
        <w:ind w:left="6104" w:hanging="238"/>
      </w:pPr>
    </w:lvl>
    <w:lvl w:ilvl="7">
      <w:numFmt w:val="bullet"/>
      <w:lvlText w:val="•"/>
      <w:lvlJc w:val="left"/>
      <w:pPr>
        <w:ind w:left="7098" w:hanging="238"/>
      </w:pPr>
    </w:lvl>
    <w:lvl w:ilvl="8">
      <w:numFmt w:val="bullet"/>
      <w:lvlText w:val="•"/>
      <w:lvlJc w:val="left"/>
      <w:pPr>
        <w:ind w:left="8092" w:hanging="238"/>
      </w:pPr>
    </w:lvl>
  </w:abstractNum>
  <w:abstractNum w:abstractNumId="14" w15:restartNumberingAfterBreak="0">
    <w:nsid w:val="1032034D"/>
    <w:multiLevelType w:val="hybridMultilevel"/>
    <w:tmpl w:val="EAC62C1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E52766A"/>
    <w:multiLevelType w:val="hybridMultilevel"/>
    <w:tmpl w:val="CF440688"/>
    <w:lvl w:ilvl="0" w:tplc="6B7CEB70">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1904CB0"/>
    <w:multiLevelType w:val="hybridMultilevel"/>
    <w:tmpl w:val="7FBAA508"/>
    <w:lvl w:ilvl="0" w:tplc="B8C4B45A">
      <w:numFmt w:val="bullet"/>
      <w:lvlText w:val=""/>
      <w:lvlJc w:val="left"/>
      <w:pPr>
        <w:ind w:left="860" w:hanging="360"/>
      </w:pPr>
      <w:rPr>
        <w:rFonts w:ascii="Symbol" w:eastAsia="Symbol" w:hAnsi="Symbol" w:cs="Symbol" w:hint="default"/>
        <w:w w:val="100"/>
        <w:sz w:val="24"/>
        <w:szCs w:val="24"/>
        <w:lang w:val="en-US" w:eastAsia="en-US" w:bidi="en-US"/>
      </w:rPr>
    </w:lvl>
    <w:lvl w:ilvl="1" w:tplc="66C2BF1C">
      <w:numFmt w:val="bullet"/>
      <w:lvlText w:val="o"/>
      <w:lvlJc w:val="left"/>
      <w:pPr>
        <w:ind w:left="1580" w:hanging="360"/>
      </w:pPr>
      <w:rPr>
        <w:rFonts w:ascii="Courier New" w:eastAsia="Courier New" w:hAnsi="Courier New" w:cs="Courier New" w:hint="default"/>
        <w:w w:val="100"/>
        <w:sz w:val="24"/>
        <w:szCs w:val="24"/>
        <w:lang w:val="en-US" w:eastAsia="en-US" w:bidi="en-US"/>
      </w:rPr>
    </w:lvl>
    <w:lvl w:ilvl="2" w:tplc="1DB040EA">
      <w:numFmt w:val="bullet"/>
      <w:lvlText w:val="•"/>
      <w:lvlJc w:val="left"/>
      <w:pPr>
        <w:ind w:left="2535" w:hanging="360"/>
      </w:pPr>
      <w:rPr>
        <w:rFonts w:hint="default"/>
        <w:lang w:val="en-US" w:eastAsia="en-US" w:bidi="en-US"/>
      </w:rPr>
    </w:lvl>
    <w:lvl w:ilvl="3" w:tplc="A9B88796">
      <w:numFmt w:val="bullet"/>
      <w:lvlText w:val="•"/>
      <w:lvlJc w:val="left"/>
      <w:pPr>
        <w:ind w:left="3491" w:hanging="360"/>
      </w:pPr>
      <w:rPr>
        <w:rFonts w:hint="default"/>
        <w:lang w:val="en-US" w:eastAsia="en-US" w:bidi="en-US"/>
      </w:rPr>
    </w:lvl>
    <w:lvl w:ilvl="4" w:tplc="204082B2">
      <w:numFmt w:val="bullet"/>
      <w:lvlText w:val="•"/>
      <w:lvlJc w:val="left"/>
      <w:pPr>
        <w:ind w:left="4446" w:hanging="360"/>
      </w:pPr>
      <w:rPr>
        <w:rFonts w:hint="default"/>
        <w:lang w:val="en-US" w:eastAsia="en-US" w:bidi="en-US"/>
      </w:rPr>
    </w:lvl>
    <w:lvl w:ilvl="5" w:tplc="6C161706">
      <w:numFmt w:val="bullet"/>
      <w:lvlText w:val="•"/>
      <w:lvlJc w:val="left"/>
      <w:pPr>
        <w:ind w:left="5402" w:hanging="360"/>
      </w:pPr>
      <w:rPr>
        <w:rFonts w:hint="default"/>
        <w:lang w:val="en-US" w:eastAsia="en-US" w:bidi="en-US"/>
      </w:rPr>
    </w:lvl>
    <w:lvl w:ilvl="6" w:tplc="C0AE7916">
      <w:numFmt w:val="bullet"/>
      <w:lvlText w:val="•"/>
      <w:lvlJc w:val="left"/>
      <w:pPr>
        <w:ind w:left="6357" w:hanging="360"/>
      </w:pPr>
      <w:rPr>
        <w:rFonts w:hint="default"/>
        <w:lang w:val="en-US" w:eastAsia="en-US" w:bidi="en-US"/>
      </w:rPr>
    </w:lvl>
    <w:lvl w:ilvl="7" w:tplc="9D40319A">
      <w:numFmt w:val="bullet"/>
      <w:lvlText w:val="•"/>
      <w:lvlJc w:val="left"/>
      <w:pPr>
        <w:ind w:left="7313" w:hanging="360"/>
      </w:pPr>
      <w:rPr>
        <w:rFonts w:hint="default"/>
        <w:lang w:val="en-US" w:eastAsia="en-US" w:bidi="en-US"/>
      </w:rPr>
    </w:lvl>
    <w:lvl w:ilvl="8" w:tplc="4AC01D1A">
      <w:numFmt w:val="bullet"/>
      <w:lvlText w:val="•"/>
      <w:lvlJc w:val="left"/>
      <w:pPr>
        <w:ind w:left="8268" w:hanging="360"/>
      </w:pPr>
      <w:rPr>
        <w:rFonts w:hint="default"/>
        <w:lang w:val="en-US" w:eastAsia="en-US" w:bidi="en-US"/>
      </w:rPr>
    </w:lvl>
  </w:abstractNum>
  <w:abstractNum w:abstractNumId="17" w15:restartNumberingAfterBreak="0">
    <w:nsid w:val="3E116199"/>
    <w:multiLevelType w:val="hybridMultilevel"/>
    <w:tmpl w:val="CBEEEB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1964BE"/>
    <w:multiLevelType w:val="hybridMultilevel"/>
    <w:tmpl w:val="30F8ECF6"/>
    <w:lvl w:ilvl="0" w:tplc="5BEA8344">
      <w:start w:val="1"/>
      <w:numFmt w:val="decimal"/>
      <w:lvlText w:val="%1."/>
      <w:lvlJc w:val="left"/>
      <w:pPr>
        <w:ind w:left="860" w:hanging="360"/>
      </w:pPr>
      <w:rPr>
        <w:rFonts w:ascii="Cambria" w:eastAsia="Cambria" w:hAnsi="Cambria" w:cs="Cambria" w:hint="default"/>
        <w:spacing w:val="-2"/>
        <w:w w:val="100"/>
        <w:sz w:val="24"/>
        <w:szCs w:val="24"/>
        <w:lang w:val="en-US" w:eastAsia="en-US" w:bidi="en-US"/>
      </w:rPr>
    </w:lvl>
    <w:lvl w:ilvl="1" w:tplc="5E045146">
      <w:start w:val="1"/>
      <w:numFmt w:val="decimal"/>
      <w:lvlText w:val="%2."/>
      <w:lvlJc w:val="left"/>
      <w:pPr>
        <w:ind w:left="1220" w:hanging="360"/>
      </w:pPr>
      <w:rPr>
        <w:rFonts w:ascii="Cambria" w:eastAsia="Cambria" w:hAnsi="Cambria" w:cs="Cambria" w:hint="default"/>
        <w:spacing w:val="-3"/>
        <w:w w:val="100"/>
        <w:sz w:val="24"/>
        <w:szCs w:val="24"/>
        <w:lang w:val="en-US" w:eastAsia="en-US" w:bidi="en-US"/>
      </w:rPr>
    </w:lvl>
    <w:lvl w:ilvl="2" w:tplc="4A204304">
      <w:numFmt w:val="bullet"/>
      <w:lvlText w:val="•"/>
      <w:lvlJc w:val="left"/>
      <w:pPr>
        <w:ind w:left="2215" w:hanging="360"/>
      </w:pPr>
      <w:rPr>
        <w:rFonts w:hint="default"/>
        <w:lang w:val="en-US" w:eastAsia="en-US" w:bidi="en-US"/>
      </w:rPr>
    </w:lvl>
    <w:lvl w:ilvl="3" w:tplc="580C49D4">
      <w:numFmt w:val="bullet"/>
      <w:lvlText w:val="•"/>
      <w:lvlJc w:val="left"/>
      <w:pPr>
        <w:ind w:left="3211" w:hanging="360"/>
      </w:pPr>
      <w:rPr>
        <w:rFonts w:hint="default"/>
        <w:lang w:val="en-US" w:eastAsia="en-US" w:bidi="en-US"/>
      </w:rPr>
    </w:lvl>
    <w:lvl w:ilvl="4" w:tplc="BB58ACD6">
      <w:numFmt w:val="bullet"/>
      <w:lvlText w:val="•"/>
      <w:lvlJc w:val="left"/>
      <w:pPr>
        <w:ind w:left="4206" w:hanging="360"/>
      </w:pPr>
      <w:rPr>
        <w:rFonts w:hint="default"/>
        <w:lang w:val="en-US" w:eastAsia="en-US" w:bidi="en-US"/>
      </w:rPr>
    </w:lvl>
    <w:lvl w:ilvl="5" w:tplc="FCD646DE">
      <w:numFmt w:val="bullet"/>
      <w:lvlText w:val="•"/>
      <w:lvlJc w:val="left"/>
      <w:pPr>
        <w:ind w:left="5202" w:hanging="360"/>
      </w:pPr>
      <w:rPr>
        <w:rFonts w:hint="default"/>
        <w:lang w:val="en-US" w:eastAsia="en-US" w:bidi="en-US"/>
      </w:rPr>
    </w:lvl>
    <w:lvl w:ilvl="6" w:tplc="10389C04">
      <w:numFmt w:val="bullet"/>
      <w:lvlText w:val="•"/>
      <w:lvlJc w:val="left"/>
      <w:pPr>
        <w:ind w:left="6197" w:hanging="360"/>
      </w:pPr>
      <w:rPr>
        <w:rFonts w:hint="default"/>
        <w:lang w:val="en-US" w:eastAsia="en-US" w:bidi="en-US"/>
      </w:rPr>
    </w:lvl>
    <w:lvl w:ilvl="7" w:tplc="C9C063B2">
      <w:numFmt w:val="bullet"/>
      <w:lvlText w:val="•"/>
      <w:lvlJc w:val="left"/>
      <w:pPr>
        <w:ind w:left="7193" w:hanging="360"/>
      </w:pPr>
      <w:rPr>
        <w:rFonts w:hint="default"/>
        <w:lang w:val="en-US" w:eastAsia="en-US" w:bidi="en-US"/>
      </w:rPr>
    </w:lvl>
    <w:lvl w:ilvl="8" w:tplc="1EFAB0B2">
      <w:numFmt w:val="bullet"/>
      <w:lvlText w:val="•"/>
      <w:lvlJc w:val="left"/>
      <w:pPr>
        <w:ind w:left="8188" w:hanging="360"/>
      </w:pPr>
      <w:rPr>
        <w:rFonts w:hint="default"/>
        <w:lang w:val="en-US" w:eastAsia="en-US" w:bidi="en-US"/>
      </w:rPr>
    </w:lvl>
  </w:abstractNum>
  <w:abstractNum w:abstractNumId="19" w15:restartNumberingAfterBreak="0">
    <w:nsid w:val="643B76B2"/>
    <w:multiLevelType w:val="multilevel"/>
    <w:tmpl w:val="CF4AF5EA"/>
    <w:lvl w:ilvl="0">
      <w:start w:val="7"/>
      <w:numFmt w:val="decimal"/>
      <w:lvlText w:val="%1.0"/>
      <w:lvlJc w:val="left"/>
      <w:pPr>
        <w:ind w:left="1900" w:hanging="360"/>
      </w:pPr>
      <w:rPr>
        <w:rFonts w:hint="default"/>
      </w:rPr>
    </w:lvl>
    <w:lvl w:ilvl="1">
      <w:start w:val="1"/>
      <w:numFmt w:val="decimal"/>
      <w:lvlText w:val="%1.%2"/>
      <w:lvlJc w:val="left"/>
      <w:pPr>
        <w:ind w:left="2620" w:hanging="360"/>
      </w:pPr>
      <w:rPr>
        <w:rFonts w:hint="default"/>
      </w:rPr>
    </w:lvl>
    <w:lvl w:ilvl="2">
      <w:start w:val="1"/>
      <w:numFmt w:val="decimal"/>
      <w:lvlText w:val="%1.%2.%3"/>
      <w:lvlJc w:val="left"/>
      <w:pPr>
        <w:ind w:left="3700" w:hanging="720"/>
      </w:pPr>
      <w:rPr>
        <w:rFonts w:hint="default"/>
      </w:rPr>
    </w:lvl>
    <w:lvl w:ilvl="3">
      <w:start w:val="1"/>
      <w:numFmt w:val="decimal"/>
      <w:lvlText w:val="%1.%2.%3.%4"/>
      <w:lvlJc w:val="left"/>
      <w:pPr>
        <w:ind w:left="4420" w:hanging="720"/>
      </w:pPr>
      <w:rPr>
        <w:rFonts w:hint="default"/>
      </w:rPr>
    </w:lvl>
    <w:lvl w:ilvl="4">
      <w:start w:val="1"/>
      <w:numFmt w:val="decimal"/>
      <w:lvlText w:val="%1.%2.%3.%4.%5"/>
      <w:lvlJc w:val="left"/>
      <w:pPr>
        <w:ind w:left="5500" w:hanging="1080"/>
      </w:pPr>
      <w:rPr>
        <w:rFonts w:hint="default"/>
      </w:rPr>
    </w:lvl>
    <w:lvl w:ilvl="5">
      <w:start w:val="1"/>
      <w:numFmt w:val="decimal"/>
      <w:lvlText w:val="%1.%2.%3.%4.%5.%6"/>
      <w:lvlJc w:val="left"/>
      <w:pPr>
        <w:ind w:left="6220" w:hanging="1080"/>
      </w:pPr>
      <w:rPr>
        <w:rFonts w:hint="default"/>
      </w:rPr>
    </w:lvl>
    <w:lvl w:ilvl="6">
      <w:start w:val="1"/>
      <w:numFmt w:val="decimal"/>
      <w:lvlText w:val="%1.%2.%3.%4.%5.%6.%7"/>
      <w:lvlJc w:val="left"/>
      <w:pPr>
        <w:ind w:left="7300" w:hanging="1440"/>
      </w:pPr>
      <w:rPr>
        <w:rFonts w:hint="default"/>
      </w:rPr>
    </w:lvl>
    <w:lvl w:ilvl="7">
      <w:start w:val="1"/>
      <w:numFmt w:val="decimal"/>
      <w:lvlText w:val="%1.%2.%3.%4.%5.%6.%7.%8"/>
      <w:lvlJc w:val="left"/>
      <w:pPr>
        <w:ind w:left="8020" w:hanging="1440"/>
      </w:pPr>
      <w:rPr>
        <w:rFonts w:hint="default"/>
      </w:rPr>
    </w:lvl>
    <w:lvl w:ilvl="8">
      <w:start w:val="1"/>
      <w:numFmt w:val="decimal"/>
      <w:lvlText w:val="%1.%2.%3.%4.%5.%6.%7.%8.%9"/>
      <w:lvlJc w:val="left"/>
      <w:pPr>
        <w:ind w:left="8740" w:hanging="1440"/>
      </w:pPr>
      <w:rPr>
        <w:rFonts w:hint="default"/>
      </w:rPr>
    </w:lvl>
  </w:abstractNum>
  <w:abstractNum w:abstractNumId="20" w15:restartNumberingAfterBreak="0">
    <w:nsid w:val="73234F07"/>
    <w:multiLevelType w:val="hybridMultilevel"/>
    <w:tmpl w:val="1972A530"/>
    <w:lvl w:ilvl="0" w:tplc="C1A45022">
      <w:numFmt w:val="bullet"/>
      <w:lvlText w:val=""/>
      <w:lvlJc w:val="left"/>
      <w:pPr>
        <w:ind w:left="1220" w:hanging="360"/>
      </w:pPr>
      <w:rPr>
        <w:rFonts w:ascii="Symbol" w:eastAsia="Symbol" w:hAnsi="Symbol" w:cs="Symbol" w:hint="default"/>
        <w:w w:val="100"/>
        <w:sz w:val="24"/>
        <w:szCs w:val="24"/>
        <w:lang w:val="en-US" w:eastAsia="en-US" w:bidi="en-US"/>
      </w:rPr>
    </w:lvl>
    <w:lvl w:ilvl="1" w:tplc="B8A2C60E">
      <w:numFmt w:val="bullet"/>
      <w:lvlText w:val="•"/>
      <w:lvlJc w:val="left"/>
      <w:pPr>
        <w:ind w:left="2062" w:hanging="360"/>
      </w:pPr>
      <w:rPr>
        <w:rFonts w:hint="default"/>
        <w:lang w:val="en-US" w:eastAsia="en-US" w:bidi="en-US"/>
      </w:rPr>
    </w:lvl>
    <w:lvl w:ilvl="2" w:tplc="A8F0881E">
      <w:numFmt w:val="bullet"/>
      <w:lvlText w:val="•"/>
      <w:lvlJc w:val="left"/>
      <w:pPr>
        <w:ind w:left="2904" w:hanging="360"/>
      </w:pPr>
      <w:rPr>
        <w:rFonts w:hint="default"/>
        <w:lang w:val="en-US" w:eastAsia="en-US" w:bidi="en-US"/>
      </w:rPr>
    </w:lvl>
    <w:lvl w:ilvl="3" w:tplc="6F405114">
      <w:numFmt w:val="bullet"/>
      <w:lvlText w:val="•"/>
      <w:lvlJc w:val="left"/>
      <w:pPr>
        <w:ind w:left="3746" w:hanging="360"/>
      </w:pPr>
      <w:rPr>
        <w:rFonts w:hint="default"/>
        <w:lang w:val="en-US" w:eastAsia="en-US" w:bidi="en-US"/>
      </w:rPr>
    </w:lvl>
    <w:lvl w:ilvl="4" w:tplc="0158C852">
      <w:numFmt w:val="bullet"/>
      <w:lvlText w:val="•"/>
      <w:lvlJc w:val="left"/>
      <w:pPr>
        <w:ind w:left="4588" w:hanging="360"/>
      </w:pPr>
      <w:rPr>
        <w:rFonts w:hint="default"/>
        <w:lang w:val="en-US" w:eastAsia="en-US" w:bidi="en-US"/>
      </w:rPr>
    </w:lvl>
    <w:lvl w:ilvl="5" w:tplc="8D207B4A">
      <w:numFmt w:val="bullet"/>
      <w:lvlText w:val="•"/>
      <w:lvlJc w:val="left"/>
      <w:pPr>
        <w:ind w:left="5430" w:hanging="360"/>
      </w:pPr>
      <w:rPr>
        <w:rFonts w:hint="default"/>
        <w:lang w:val="en-US" w:eastAsia="en-US" w:bidi="en-US"/>
      </w:rPr>
    </w:lvl>
    <w:lvl w:ilvl="6" w:tplc="5C7C75CC">
      <w:numFmt w:val="bullet"/>
      <w:lvlText w:val="•"/>
      <w:lvlJc w:val="left"/>
      <w:pPr>
        <w:ind w:left="6272" w:hanging="360"/>
      </w:pPr>
      <w:rPr>
        <w:rFonts w:hint="default"/>
        <w:lang w:val="en-US" w:eastAsia="en-US" w:bidi="en-US"/>
      </w:rPr>
    </w:lvl>
    <w:lvl w:ilvl="7" w:tplc="AF920E28">
      <w:numFmt w:val="bullet"/>
      <w:lvlText w:val="•"/>
      <w:lvlJc w:val="left"/>
      <w:pPr>
        <w:ind w:left="7114" w:hanging="360"/>
      </w:pPr>
      <w:rPr>
        <w:rFonts w:hint="default"/>
        <w:lang w:val="en-US" w:eastAsia="en-US" w:bidi="en-US"/>
      </w:rPr>
    </w:lvl>
    <w:lvl w:ilvl="8" w:tplc="83F6DAE2">
      <w:numFmt w:val="bullet"/>
      <w:lvlText w:val="•"/>
      <w:lvlJc w:val="left"/>
      <w:pPr>
        <w:ind w:left="7956" w:hanging="360"/>
      </w:pPr>
      <w:rPr>
        <w:rFonts w:hint="default"/>
        <w:lang w:val="en-US" w:eastAsia="en-US" w:bidi="en-US"/>
      </w:rPr>
    </w:lvl>
  </w:abstractNum>
  <w:abstractNum w:abstractNumId="21" w15:restartNumberingAfterBreak="0">
    <w:nsid w:val="77DE5629"/>
    <w:multiLevelType w:val="multilevel"/>
    <w:tmpl w:val="00000886"/>
    <w:lvl w:ilvl="0">
      <w:start w:val="4"/>
      <w:numFmt w:val="decimal"/>
      <w:lvlText w:val="%1"/>
      <w:lvlJc w:val="left"/>
      <w:pPr>
        <w:ind w:left="1540" w:hanging="301"/>
      </w:pPr>
    </w:lvl>
    <w:lvl w:ilvl="1">
      <w:start w:val="1"/>
      <w:numFmt w:val="decimal"/>
      <w:lvlText w:val="%1.%2"/>
      <w:lvlJc w:val="left"/>
      <w:pPr>
        <w:ind w:left="1540" w:hanging="301"/>
      </w:pPr>
      <w:rPr>
        <w:rFonts w:ascii="Times New Roman" w:hAnsi="Times New Roman" w:cs="Times New Roman"/>
        <w:b w:val="0"/>
        <w:bCs w:val="0"/>
        <w:w w:val="100"/>
        <w:sz w:val="22"/>
        <w:szCs w:val="22"/>
      </w:rPr>
    </w:lvl>
    <w:lvl w:ilvl="2">
      <w:numFmt w:val="bullet"/>
      <w:lvlText w:val="•"/>
      <w:lvlJc w:val="left"/>
      <w:pPr>
        <w:ind w:left="3432" w:hanging="301"/>
      </w:pPr>
    </w:lvl>
    <w:lvl w:ilvl="3">
      <w:numFmt w:val="bullet"/>
      <w:lvlText w:val="•"/>
      <w:lvlJc w:val="left"/>
      <w:pPr>
        <w:ind w:left="4378" w:hanging="301"/>
      </w:pPr>
    </w:lvl>
    <w:lvl w:ilvl="4">
      <w:numFmt w:val="bullet"/>
      <w:lvlText w:val="•"/>
      <w:lvlJc w:val="left"/>
      <w:pPr>
        <w:ind w:left="5324" w:hanging="301"/>
      </w:pPr>
    </w:lvl>
    <w:lvl w:ilvl="5">
      <w:numFmt w:val="bullet"/>
      <w:lvlText w:val="•"/>
      <w:lvlJc w:val="left"/>
      <w:pPr>
        <w:ind w:left="6270" w:hanging="301"/>
      </w:pPr>
    </w:lvl>
    <w:lvl w:ilvl="6">
      <w:numFmt w:val="bullet"/>
      <w:lvlText w:val="•"/>
      <w:lvlJc w:val="left"/>
      <w:pPr>
        <w:ind w:left="7216" w:hanging="301"/>
      </w:pPr>
    </w:lvl>
    <w:lvl w:ilvl="7">
      <w:numFmt w:val="bullet"/>
      <w:lvlText w:val="•"/>
      <w:lvlJc w:val="left"/>
      <w:pPr>
        <w:ind w:left="8162" w:hanging="301"/>
      </w:pPr>
    </w:lvl>
    <w:lvl w:ilvl="8">
      <w:numFmt w:val="bullet"/>
      <w:lvlText w:val="•"/>
      <w:lvlJc w:val="left"/>
      <w:pPr>
        <w:ind w:left="9108" w:hanging="301"/>
      </w:pPr>
    </w:lvl>
  </w:abstractNum>
  <w:num w:numId="1" w16cid:durableId="1970932542">
    <w:abstractNumId w:val="13"/>
  </w:num>
  <w:num w:numId="2" w16cid:durableId="1845436860">
    <w:abstractNumId w:val="12"/>
  </w:num>
  <w:num w:numId="3" w16cid:durableId="1491288386">
    <w:abstractNumId w:val="11"/>
  </w:num>
  <w:num w:numId="4" w16cid:durableId="1404252604">
    <w:abstractNumId w:val="10"/>
  </w:num>
  <w:num w:numId="5" w16cid:durableId="1106076638">
    <w:abstractNumId w:val="9"/>
  </w:num>
  <w:num w:numId="6" w16cid:durableId="216087900">
    <w:abstractNumId w:val="8"/>
  </w:num>
  <w:num w:numId="7" w16cid:durableId="645814823">
    <w:abstractNumId w:val="7"/>
  </w:num>
  <w:num w:numId="8" w16cid:durableId="1218511801">
    <w:abstractNumId w:val="6"/>
  </w:num>
  <w:num w:numId="9" w16cid:durableId="145821842">
    <w:abstractNumId w:val="5"/>
  </w:num>
  <w:num w:numId="10" w16cid:durableId="1542552764">
    <w:abstractNumId w:val="4"/>
  </w:num>
  <w:num w:numId="11" w16cid:durableId="141116287">
    <w:abstractNumId w:val="3"/>
  </w:num>
  <w:num w:numId="12" w16cid:durableId="867260048">
    <w:abstractNumId w:val="21"/>
  </w:num>
  <w:num w:numId="13" w16cid:durableId="512114928">
    <w:abstractNumId w:val="0"/>
  </w:num>
  <w:num w:numId="14" w16cid:durableId="1954247740">
    <w:abstractNumId w:val="1"/>
  </w:num>
  <w:num w:numId="15" w16cid:durableId="1658605335">
    <w:abstractNumId w:val="2"/>
  </w:num>
  <w:num w:numId="16" w16cid:durableId="1510218485">
    <w:abstractNumId w:val="16"/>
  </w:num>
  <w:num w:numId="17" w16cid:durableId="1786927657">
    <w:abstractNumId w:val="18"/>
  </w:num>
  <w:num w:numId="18" w16cid:durableId="456527829">
    <w:abstractNumId w:val="20"/>
  </w:num>
  <w:num w:numId="19" w16cid:durableId="170412793">
    <w:abstractNumId w:val="19"/>
  </w:num>
  <w:num w:numId="20" w16cid:durableId="978535919">
    <w:abstractNumId w:val="15"/>
  </w:num>
  <w:num w:numId="21" w16cid:durableId="1199706731">
    <w:abstractNumId w:val="17"/>
  </w:num>
  <w:num w:numId="22" w16cid:durableId="10396666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BB"/>
    <w:rsid w:val="00057F5E"/>
    <w:rsid w:val="0006501A"/>
    <w:rsid w:val="000B7167"/>
    <w:rsid w:val="000B7CFA"/>
    <w:rsid w:val="000C563E"/>
    <w:rsid w:val="000D7182"/>
    <w:rsid w:val="000E55AD"/>
    <w:rsid w:val="000F1308"/>
    <w:rsid w:val="000F4BD0"/>
    <w:rsid w:val="000F5679"/>
    <w:rsid w:val="00147D71"/>
    <w:rsid w:val="001600E6"/>
    <w:rsid w:val="001B7A9B"/>
    <w:rsid w:val="001E4C4E"/>
    <w:rsid w:val="001F11C3"/>
    <w:rsid w:val="001F3952"/>
    <w:rsid w:val="002611DE"/>
    <w:rsid w:val="00282DEA"/>
    <w:rsid w:val="00291FA9"/>
    <w:rsid w:val="002A4B39"/>
    <w:rsid w:val="002B186A"/>
    <w:rsid w:val="002D5C05"/>
    <w:rsid w:val="002E3082"/>
    <w:rsid w:val="00302057"/>
    <w:rsid w:val="0031160A"/>
    <w:rsid w:val="003618DB"/>
    <w:rsid w:val="00442CC4"/>
    <w:rsid w:val="004641A1"/>
    <w:rsid w:val="00465A51"/>
    <w:rsid w:val="004B4C93"/>
    <w:rsid w:val="004D598C"/>
    <w:rsid w:val="00523529"/>
    <w:rsid w:val="005241F1"/>
    <w:rsid w:val="005602AF"/>
    <w:rsid w:val="0058005B"/>
    <w:rsid w:val="0059354E"/>
    <w:rsid w:val="00612696"/>
    <w:rsid w:val="006347C7"/>
    <w:rsid w:val="00642F01"/>
    <w:rsid w:val="00650E9F"/>
    <w:rsid w:val="00657366"/>
    <w:rsid w:val="00673D5B"/>
    <w:rsid w:val="006E656F"/>
    <w:rsid w:val="00730A81"/>
    <w:rsid w:val="007554ED"/>
    <w:rsid w:val="007629B8"/>
    <w:rsid w:val="007A26C4"/>
    <w:rsid w:val="007C6E9B"/>
    <w:rsid w:val="008146BB"/>
    <w:rsid w:val="00827D4C"/>
    <w:rsid w:val="00836677"/>
    <w:rsid w:val="0088097D"/>
    <w:rsid w:val="008C4770"/>
    <w:rsid w:val="008D20EC"/>
    <w:rsid w:val="008E0BE6"/>
    <w:rsid w:val="008F354D"/>
    <w:rsid w:val="008F76F4"/>
    <w:rsid w:val="009042BE"/>
    <w:rsid w:val="00933E2F"/>
    <w:rsid w:val="00983DD4"/>
    <w:rsid w:val="00990C4B"/>
    <w:rsid w:val="00A24742"/>
    <w:rsid w:val="00A41A9D"/>
    <w:rsid w:val="00A45B60"/>
    <w:rsid w:val="00A71006"/>
    <w:rsid w:val="00B028B3"/>
    <w:rsid w:val="00B111DE"/>
    <w:rsid w:val="00B20FEB"/>
    <w:rsid w:val="00B4686A"/>
    <w:rsid w:val="00BB618D"/>
    <w:rsid w:val="00BE06F5"/>
    <w:rsid w:val="00BE3BDC"/>
    <w:rsid w:val="00C26C53"/>
    <w:rsid w:val="00CB303E"/>
    <w:rsid w:val="00CB7515"/>
    <w:rsid w:val="00D475BE"/>
    <w:rsid w:val="00D5605F"/>
    <w:rsid w:val="00D633F3"/>
    <w:rsid w:val="00D90AEF"/>
    <w:rsid w:val="00D925D7"/>
    <w:rsid w:val="00DA3E2B"/>
    <w:rsid w:val="00DA68DB"/>
    <w:rsid w:val="00DB0065"/>
    <w:rsid w:val="00DC7D4C"/>
    <w:rsid w:val="00DD46F8"/>
    <w:rsid w:val="00DD7B4A"/>
    <w:rsid w:val="00DE1F79"/>
    <w:rsid w:val="00DF52F5"/>
    <w:rsid w:val="00DF718C"/>
    <w:rsid w:val="00E01BCB"/>
    <w:rsid w:val="00E20876"/>
    <w:rsid w:val="00E36415"/>
    <w:rsid w:val="00E52D84"/>
    <w:rsid w:val="00E853C8"/>
    <w:rsid w:val="00EA66E6"/>
    <w:rsid w:val="00ED7667"/>
    <w:rsid w:val="00F01D9E"/>
    <w:rsid w:val="00F4513F"/>
    <w:rsid w:val="00FA72A2"/>
    <w:rsid w:val="00FB7887"/>
    <w:rsid w:val="00FE0F45"/>
    <w:rsid w:val="00FE6C38"/>
    <w:rsid w:val="00FF7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A4218"/>
  <w15:chartTrackingRefBased/>
  <w15:docId w15:val="{8247AD6B-3CB8-49CD-9057-9DCE56E5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146BB"/>
    <w:pPr>
      <w:widowControl w:val="0"/>
      <w:autoSpaceDE w:val="0"/>
      <w:autoSpaceDN w:val="0"/>
      <w:adjustRightInd w:val="0"/>
      <w:spacing w:after="0" w:line="240" w:lineRule="auto"/>
    </w:pPr>
    <w:rPr>
      <w:rFonts w:ascii="Trebuchet MS" w:eastAsiaTheme="minorEastAsia" w:hAnsi="Trebuchet MS" w:cs="Trebuchet MS"/>
    </w:rPr>
  </w:style>
  <w:style w:type="paragraph" w:styleId="Heading1">
    <w:name w:val="heading 1"/>
    <w:basedOn w:val="Normal"/>
    <w:next w:val="Normal"/>
    <w:link w:val="Heading1Char"/>
    <w:uiPriority w:val="9"/>
    <w:qFormat/>
    <w:rsid w:val="008146BB"/>
    <w:pPr>
      <w:spacing w:before="80"/>
      <w:ind w:left="1077" w:right="1077"/>
      <w:jc w:val="center"/>
      <w:outlineLvl w:val="0"/>
    </w:pPr>
    <w:rPr>
      <w:rFonts w:ascii="Times New Roman" w:hAnsi="Times New Roman" w:cs="Times New Roman"/>
      <w:sz w:val="48"/>
      <w:szCs w:val="48"/>
    </w:rPr>
  </w:style>
  <w:style w:type="paragraph" w:styleId="Heading2">
    <w:name w:val="heading 2"/>
    <w:basedOn w:val="Normal"/>
    <w:next w:val="Normal"/>
    <w:link w:val="Heading2Char"/>
    <w:uiPriority w:val="9"/>
    <w:qFormat/>
    <w:rsid w:val="008146BB"/>
    <w:pPr>
      <w:ind w:left="20"/>
      <w:outlineLvl w:val="1"/>
    </w:pPr>
    <w:rPr>
      <w:rFonts w:ascii="Tahoma" w:hAnsi="Tahoma" w:cs="Tahoma"/>
      <w:sz w:val="44"/>
      <w:szCs w:val="44"/>
    </w:rPr>
  </w:style>
  <w:style w:type="paragraph" w:styleId="Heading3">
    <w:name w:val="heading 3"/>
    <w:basedOn w:val="Normal"/>
    <w:next w:val="Normal"/>
    <w:link w:val="Heading3Char"/>
    <w:uiPriority w:val="9"/>
    <w:qFormat/>
    <w:rsid w:val="008146BB"/>
    <w:pPr>
      <w:spacing w:before="7"/>
      <w:ind w:left="2348"/>
      <w:outlineLvl w:val="2"/>
    </w:pPr>
    <w:rPr>
      <w:rFonts w:ascii="Arial" w:hAnsi="Arial" w:cs="Arial"/>
      <w:b/>
      <w:bCs/>
      <w:sz w:val="39"/>
      <w:szCs w:val="39"/>
    </w:rPr>
  </w:style>
  <w:style w:type="paragraph" w:styleId="Heading4">
    <w:name w:val="heading 4"/>
    <w:basedOn w:val="Normal"/>
    <w:next w:val="Normal"/>
    <w:link w:val="Heading4Char"/>
    <w:uiPriority w:val="1"/>
    <w:qFormat/>
    <w:rsid w:val="008146BB"/>
    <w:pPr>
      <w:spacing w:before="22"/>
      <w:ind w:left="1034" w:right="108" w:firstLine="1192"/>
      <w:jc w:val="right"/>
      <w:outlineLvl w:val="3"/>
    </w:pPr>
    <w:rPr>
      <w:rFonts w:ascii="Arial" w:hAnsi="Arial" w:cs="Arial"/>
      <w:b/>
      <w:bCs/>
      <w:sz w:val="37"/>
      <w:szCs w:val="37"/>
    </w:rPr>
  </w:style>
  <w:style w:type="paragraph" w:styleId="Heading5">
    <w:name w:val="heading 5"/>
    <w:basedOn w:val="Normal"/>
    <w:next w:val="Normal"/>
    <w:link w:val="Heading5Char"/>
    <w:uiPriority w:val="1"/>
    <w:qFormat/>
    <w:rsid w:val="008146BB"/>
    <w:pPr>
      <w:spacing w:before="105"/>
      <w:outlineLvl w:val="4"/>
    </w:pPr>
    <w:rPr>
      <w:rFonts w:ascii="Tahoma" w:hAnsi="Tahoma" w:cs="Tahoma"/>
      <w:sz w:val="36"/>
      <w:szCs w:val="36"/>
    </w:rPr>
  </w:style>
  <w:style w:type="paragraph" w:styleId="Heading6">
    <w:name w:val="heading 6"/>
    <w:basedOn w:val="Normal"/>
    <w:next w:val="Normal"/>
    <w:link w:val="Heading6Char"/>
    <w:uiPriority w:val="1"/>
    <w:qFormat/>
    <w:rsid w:val="008146BB"/>
    <w:pPr>
      <w:ind w:left="140"/>
      <w:outlineLvl w:val="5"/>
    </w:pPr>
    <w:rPr>
      <w:rFonts w:ascii="Tahoma" w:hAnsi="Tahoma" w:cs="Tahoma"/>
      <w:b/>
      <w:bCs/>
      <w:i/>
      <w:iCs/>
      <w:sz w:val="29"/>
      <w:szCs w:val="29"/>
    </w:rPr>
  </w:style>
  <w:style w:type="paragraph" w:styleId="Heading7">
    <w:name w:val="heading 7"/>
    <w:basedOn w:val="Normal"/>
    <w:next w:val="Normal"/>
    <w:link w:val="Heading7Char"/>
    <w:uiPriority w:val="1"/>
    <w:qFormat/>
    <w:rsid w:val="008146BB"/>
    <w:pPr>
      <w:spacing w:before="77"/>
      <w:ind w:left="1079" w:right="1077" w:hanging="286"/>
      <w:outlineLvl w:val="6"/>
    </w:pPr>
    <w:rPr>
      <w:rFonts w:ascii="Times New Roman" w:hAnsi="Times New Roman" w:cs="Times New Roman"/>
      <w:b/>
      <w:bCs/>
      <w:sz w:val="28"/>
      <w:szCs w:val="28"/>
    </w:rPr>
  </w:style>
  <w:style w:type="paragraph" w:styleId="Heading8">
    <w:name w:val="heading 8"/>
    <w:basedOn w:val="Normal"/>
    <w:next w:val="Normal"/>
    <w:link w:val="Heading8Char"/>
    <w:uiPriority w:val="1"/>
    <w:qFormat/>
    <w:rsid w:val="008146BB"/>
    <w:pPr>
      <w:ind w:left="140"/>
      <w:outlineLvl w:val="7"/>
    </w:pPr>
    <w:rPr>
      <w:b/>
      <w:bCs/>
      <w:i/>
      <w:iCs/>
      <w:sz w:val="28"/>
      <w:szCs w:val="28"/>
    </w:rPr>
  </w:style>
  <w:style w:type="paragraph" w:styleId="Heading9">
    <w:name w:val="heading 9"/>
    <w:basedOn w:val="Normal"/>
    <w:next w:val="Normal"/>
    <w:link w:val="Heading9Char"/>
    <w:uiPriority w:val="1"/>
    <w:qFormat/>
    <w:rsid w:val="008146BB"/>
    <w:pPr>
      <w:ind w:left="82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6BB"/>
    <w:rPr>
      <w:rFonts w:ascii="Times New Roman" w:eastAsiaTheme="minorEastAsia" w:hAnsi="Times New Roman" w:cs="Times New Roman"/>
      <w:sz w:val="48"/>
      <w:szCs w:val="48"/>
    </w:rPr>
  </w:style>
  <w:style w:type="character" w:customStyle="1" w:styleId="Heading2Char">
    <w:name w:val="Heading 2 Char"/>
    <w:basedOn w:val="DefaultParagraphFont"/>
    <w:link w:val="Heading2"/>
    <w:uiPriority w:val="9"/>
    <w:rsid w:val="008146BB"/>
    <w:rPr>
      <w:rFonts w:ascii="Tahoma" w:eastAsiaTheme="minorEastAsia" w:hAnsi="Tahoma" w:cs="Tahoma"/>
      <w:sz w:val="44"/>
      <w:szCs w:val="44"/>
    </w:rPr>
  </w:style>
  <w:style w:type="character" w:customStyle="1" w:styleId="Heading3Char">
    <w:name w:val="Heading 3 Char"/>
    <w:basedOn w:val="DefaultParagraphFont"/>
    <w:link w:val="Heading3"/>
    <w:uiPriority w:val="9"/>
    <w:rsid w:val="008146BB"/>
    <w:rPr>
      <w:rFonts w:ascii="Arial" w:eastAsiaTheme="minorEastAsia" w:hAnsi="Arial" w:cs="Arial"/>
      <w:b/>
      <w:bCs/>
      <w:sz w:val="39"/>
      <w:szCs w:val="39"/>
    </w:rPr>
  </w:style>
  <w:style w:type="character" w:customStyle="1" w:styleId="Heading4Char">
    <w:name w:val="Heading 4 Char"/>
    <w:basedOn w:val="DefaultParagraphFont"/>
    <w:link w:val="Heading4"/>
    <w:uiPriority w:val="1"/>
    <w:rsid w:val="008146BB"/>
    <w:rPr>
      <w:rFonts w:ascii="Arial" w:eastAsiaTheme="minorEastAsia" w:hAnsi="Arial" w:cs="Arial"/>
      <w:b/>
      <w:bCs/>
      <w:sz w:val="37"/>
      <w:szCs w:val="37"/>
    </w:rPr>
  </w:style>
  <w:style w:type="character" w:customStyle="1" w:styleId="Heading5Char">
    <w:name w:val="Heading 5 Char"/>
    <w:basedOn w:val="DefaultParagraphFont"/>
    <w:link w:val="Heading5"/>
    <w:uiPriority w:val="1"/>
    <w:rsid w:val="008146BB"/>
    <w:rPr>
      <w:rFonts w:ascii="Tahoma" w:eastAsiaTheme="minorEastAsia" w:hAnsi="Tahoma" w:cs="Tahoma"/>
      <w:sz w:val="36"/>
      <w:szCs w:val="36"/>
    </w:rPr>
  </w:style>
  <w:style w:type="character" w:customStyle="1" w:styleId="Heading6Char">
    <w:name w:val="Heading 6 Char"/>
    <w:basedOn w:val="DefaultParagraphFont"/>
    <w:link w:val="Heading6"/>
    <w:uiPriority w:val="1"/>
    <w:rsid w:val="008146BB"/>
    <w:rPr>
      <w:rFonts w:ascii="Tahoma" w:eastAsiaTheme="minorEastAsia" w:hAnsi="Tahoma" w:cs="Tahoma"/>
      <w:b/>
      <w:bCs/>
      <w:i/>
      <w:iCs/>
      <w:sz w:val="29"/>
      <w:szCs w:val="29"/>
    </w:rPr>
  </w:style>
  <w:style w:type="character" w:customStyle="1" w:styleId="Heading7Char">
    <w:name w:val="Heading 7 Char"/>
    <w:basedOn w:val="DefaultParagraphFont"/>
    <w:link w:val="Heading7"/>
    <w:uiPriority w:val="1"/>
    <w:rsid w:val="008146BB"/>
    <w:rPr>
      <w:rFonts w:ascii="Times New Roman" w:eastAsiaTheme="minorEastAsia" w:hAnsi="Times New Roman" w:cs="Times New Roman"/>
      <w:b/>
      <w:bCs/>
      <w:sz w:val="28"/>
      <w:szCs w:val="28"/>
    </w:rPr>
  </w:style>
  <w:style w:type="character" w:customStyle="1" w:styleId="Heading8Char">
    <w:name w:val="Heading 8 Char"/>
    <w:basedOn w:val="DefaultParagraphFont"/>
    <w:link w:val="Heading8"/>
    <w:uiPriority w:val="1"/>
    <w:rsid w:val="008146BB"/>
    <w:rPr>
      <w:rFonts w:ascii="Trebuchet MS" w:eastAsiaTheme="minorEastAsia" w:hAnsi="Trebuchet MS" w:cs="Trebuchet MS"/>
      <w:b/>
      <w:bCs/>
      <w:i/>
      <w:iCs/>
      <w:sz w:val="28"/>
      <w:szCs w:val="28"/>
    </w:rPr>
  </w:style>
  <w:style w:type="character" w:customStyle="1" w:styleId="Heading9Char">
    <w:name w:val="Heading 9 Char"/>
    <w:basedOn w:val="DefaultParagraphFont"/>
    <w:link w:val="Heading9"/>
    <w:uiPriority w:val="1"/>
    <w:rsid w:val="008146BB"/>
    <w:rPr>
      <w:rFonts w:ascii="Trebuchet MS" w:eastAsiaTheme="minorEastAsia" w:hAnsi="Trebuchet MS" w:cs="Trebuchet MS"/>
      <w:i/>
      <w:iCs/>
      <w:sz w:val="28"/>
      <w:szCs w:val="28"/>
    </w:rPr>
  </w:style>
  <w:style w:type="paragraph" w:styleId="Header">
    <w:name w:val="header"/>
    <w:basedOn w:val="Normal"/>
    <w:link w:val="HeaderChar"/>
    <w:uiPriority w:val="99"/>
    <w:unhideWhenUsed/>
    <w:rsid w:val="008146BB"/>
    <w:pPr>
      <w:tabs>
        <w:tab w:val="center" w:pos="4680"/>
        <w:tab w:val="right" w:pos="9360"/>
      </w:tabs>
    </w:pPr>
  </w:style>
  <w:style w:type="character" w:customStyle="1" w:styleId="HeaderChar">
    <w:name w:val="Header Char"/>
    <w:basedOn w:val="DefaultParagraphFont"/>
    <w:link w:val="Header"/>
    <w:uiPriority w:val="99"/>
    <w:rsid w:val="008146BB"/>
    <w:rPr>
      <w:rFonts w:ascii="Trebuchet MS" w:eastAsiaTheme="minorEastAsia" w:hAnsi="Trebuchet MS" w:cs="Trebuchet MS"/>
    </w:rPr>
  </w:style>
  <w:style w:type="paragraph" w:styleId="Footer">
    <w:name w:val="footer"/>
    <w:basedOn w:val="Normal"/>
    <w:link w:val="FooterChar"/>
    <w:uiPriority w:val="99"/>
    <w:unhideWhenUsed/>
    <w:rsid w:val="008146BB"/>
    <w:pPr>
      <w:tabs>
        <w:tab w:val="center" w:pos="4680"/>
        <w:tab w:val="right" w:pos="9360"/>
      </w:tabs>
    </w:pPr>
  </w:style>
  <w:style w:type="character" w:customStyle="1" w:styleId="FooterChar">
    <w:name w:val="Footer Char"/>
    <w:basedOn w:val="DefaultParagraphFont"/>
    <w:link w:val="Footer"/>
    <w:uiPriority w:val="99"/>
    <w:rsid w:val="008146BB"/>
    <w:rPr>
      <w:rFonts w:ascii="Trebuchet MS" w:eastAsiaTheme="minorEastAsia" w:hAnsi="Trebuchet MS" w:cs="Trebuchet MS"/>
    </w:rPr>
  </w:style>
  <w:style w:type="paragraph" w:styleId="BodyText">
    <w:name w:val="Body Text"/>
    <w:basedOn w:val="Normal"/>
    <w:link w:val="BodyTextChar"/>
    <w:uiPriority w:val="1"/>
    <w:qFormat/>
    <w:rsid w:val="008146BB"/>
    <w:rPr>
      <w:rFonts w:ascii="Times New Roman" w:hAnsi="Times New Roman" w:cs="Times New Roman"/>
      <w:sz w:val="24"/>
      <w:szCs w:val="24"/>
    </w:rPr>
  </w:style>
  <w:style w:type="character" w:customStyle="1" w:styleId="BodyTextChar">
    <w:name w:val="Body Text Char"/>
    <w:basedOn w:val="DefaultParagraphFont"/>
    <w:link w:val="BodyText"/>
    <w:uiPriority w:val="1"/>
    <w:rsid w:val="008146BB"/>
    <w:rPr>
      <w:rFonts w:ascii="Times New Roman" w:eastAsiaTheme="minorEastAsia" w:hAnsi="Times New Roman" w:cs="Times New Roman"/>
      <w:sz w:val="24"/>
      <w:szCs w:val="24"/>
    </w:rPr>
  </w:style>
  <w:style w:type="paragraph" w:styleId="ListParagraph">
    <w:name w:val="List Paragraph"/>
    <w:basedOn w:val="Normal"/>
    <w:uiPriority w:val="1"/>
    <w:qFormat/>
    <w:rsid w:val="008146BB"/>
    <w:pPr>
      <w:ind w:left="1900" w:hanging="360"/>
    </w:pPr>
    <w:rPr>
      <w:sz w:val="24"/>
      <w:szCs w:val="24"/>
    </w:rPr>
  </w:style>
  <w:style w:type="paragraph" w:customStyle="1" w:styleId="TableParagraph">
    <w:name w:val="Table Paragraph"/>
    <w:basedOn w:val="Normal"/>
    <w:uiPriority w:val="1"/>
    <w:qFormat/>
    <w:rsid w:val="008146BB"/>
    <w:pPr>
      <w:spacing w:before="47"/>
      <w:jc w:val="right"/>
    </w:pPr>
    <w:rPr>
      <w:rFonts w:ascii="Calibri" w:hAnsi="Calibri" w:cs="Calibri"/>
      <w:sz w:val="24"/>
      <w:szCs w:val="24"/>
    </w:rPr>
  </w:style>
  <w:style w:type="character" w:styleId="Hyperlink">
    <w:name w:val="Hyperlink"/>
    <w:basedOn w:val="DefaultParagraphFont"/>
    <w:uiPriority w:val="99"/>
    <w:unhideWhenUsed/>
    <w:rsid w:val="008146BB"/>
    <w:rPr>
      <w:color w:val="0563C1" w:themeColor="hyperlink"/>
      <w:u w:val="single"/>
    </w:rPr>
  </w:style>
  <w:style w:type="character" w:styleId="UnresolvedMention">
    <w:name w:val="Unresolved Mention"/>
    <w:basedOn w:val="DefaultParagraphFont"/>
    <w:uiPriority w:val="99"/>
    <w:semiHidden/>
    <w:unhideWhenUsed/>
    <w:rsid w:val="008146BB"/>
    <w:rPr>
      <w:color w:val="605E5C"/>
      <w:shd w:val="clear" w:color="auto" w:fill="E1DFDD"/>
    </w:rPr>
  </w:style>
  <w:style w:type="numbering" w:customStyle="1" w:styleId="NoList1">
    <w:name w:val="No List1"/>
    <w:next w:val="NoList"/>
    <w:uiPriority w:val="99"/>
    <w:semiHidden/>
    <w:unhideWhenUsed/>
    <w:rsid w:val="008146BB"/>
  </w:style>
  <w:style w:type="paragraph" w:customStyle="1" w:styleId="EmptyCellLayoutStyle">
    <w:name w:val="EmptyCellLayoutStyle"/>
    <w:rsid w:val="008146BB"/>
    <w:rPr>
      <w:rFonts w:ascii="Times New Roman" w:eastAsia="Times New Roman" w:hAnsi="Times New Roman" w:cs="Times New Roman"/>
      <w:sz w:val="2"/>
      <w:szCs w:val="20"/>
    </w:rPr>
  </w:style>
  <w:style w:type="paragraph" w:styleId="BalloonText">
    <w:name w:val="Balloon Text"/>
    <w:basedOn w:val="Normal"/>
    <w:link w:val="BalloonTextChar"/>
    <w:uiPriority w:val="99"/>
    <w:semiHidden/>
    <w:unhideWhenUsed/>
    <w:rsid w:val="008146BB"/>
    <w:pPr>
      <w:widowControl/>
      <w:autoSpaceDE/>
      <w:autoSpaceDN/>
      <w:adjustRightInd/>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8146BB"/>
    <w:rPr>
      <w:rFonts w:ascii="Segoe UI" w:eastAsia="Times New Roman" w:hAnsi="Segoe UI" w:cs="Segoe UI"/>
      <w:sz w:val="18"/>
      <w:szCs w:val="18"/>
    </w:rPr>
  </w:style>
  <w:style w:type="numbering" w:customStyle="1" w:styleId="NoList2">
    <w:name w:val="No List2"/>
    <w:next w:val="NoList"/>
    <w:uiPriority w:val="99"/>
    <w:semiHidden/>
    <w:unhideWhenUsed/>
    <w:rsid w:val="008146BB"/>
  </w:style>
  <w:style w:type="paragraph" w:customStyle="1" w:styleId="msonormal0">
    <w:name w:val="msonormal"/>
    <w:basedOn w:val="Normal"/>
    <w:rsid w:val="008146BB"/>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146BB"/>
    <w:rPr>
      <w:color w:val="954F72" w:themeColor="followedHyperlink"/>
      <w:u w:val="single"/>
    </w:rPr>
  </w:style>
  <w:style w:type="paragraph" w:styleId="TOCHeading">
    <w:name w:val="TOC Heading"/>
    <w:basedOn w:val="Heading1"/>
    <w:next w:val="Normal"/>
    <w:uiPriority w:val="39"/>
    <w:unhideWhenUsed/>
    <w:qFormat/>
    <w:rsid w:val="0059354E"/>
    <w:pPr>
      <w:keepNext/>
      <w:keepLines/>
      <w:widowControl/>
      <w:autoSpaceDE/>
      <w:autoSpaceDN/>
      <w:adjustRightInd/>
      <w:spacing w:before="240" w:line="259" w:lineRule="auto"/>
      <w:ind w:left="0" w:right="0"/>
      <w:jc w:val="left"/>
      <w:outlineLvl w:val="9"/>
    </w:pPr>
    <w:rPr>
      <w:rFonts w:asciiTheme="majorHAnsi" w:eastAsiaTheme="majorEastAsia" w:hAnsiTheme="majorHAnsi" w:cstheme="majorBidi"/>
      <w:color w:val="2F5496" w:themeColor="accent1" w:themeShade="BF"/>
      <w:sz w:val="32"/>
      <w:szCs w:val="32"/>
    </w:rPr>
  </w:style>
  <w:style w:type="paragraph" w:styleId="TOC2">
    <w:name w:val="toc 2"/>
    <w:basedOn w:val="Normal"/>
    <w:next w:val="Normal"/>
    <w:autoRedefine/>
    <w:uiPriority w:val="39"/>
    <w:unhideWhenUsed/>
    <w:rsid w:val="0059354E"/>
    <w:pPr>
      <w:widowControl/>
      <w:autoSpaceDE/>
      <w:autoSpaceDN/>
      <w:adjustRightInd/>
      <w:spacing w:after="100" w:line="259" w:lineRule="auto"/>
      <w:ind w:left="220"/>
    </w:pPr>
    <w:rPr>
      <w:rFonts w:asciiTheme="minorHAnsi" w:hAnsiTheme="minorHAnsi" w:cs="Times New Roman"/>
    </w:rPr>
  </w:style>
  <w:style w:type="paragraph" w:styleId="TOC1">
    <w:name w:val="toc 1"/>
    <w:basedOn w:val="Normal"/>
    <w:next w:val="Normal"/>
    <w:autoRedefine/>
    <w:uiPriority w:val="39"/>
    <w:unhideWhenUsed/>
    <w:rsid w:val="00C26C53"/>
    <w:pPr>
      <w:widowControl/>
      <w:autoSpaceDE/>
      <w:autoSpaceDN/>
      <w:adjustRightInd/>
      <w:spacing w:after="100" w:line="259" w:lineRule="auto"/>
    </w:pPr>
    <w:rPr>
      <w:rFonts w:asciiTheme="minorHAnsi" w:hAnsiTheme="minorHAnsi" w:cs="Times New Roman"/>
      <w:b/>
      <w:bCs/>
    </w:rPr>
  </w:style>
  <w:style w:type="paragraph" w:styleId="TOC3">
    <w:name w:val="toc 3"/>
    <w:basedOn w:val="Normal"/>
    <w:next w:val="Normal"/>
    <w:autoRedefine/>
    <w:uiPriority w:val="39"/>
    <w:unhideWhenUsed/>
    <w:rsid w:val="0059354E"/>
    <w:pPr>
      <w:widowControl/>
      <w:autoSpaceDE/>
      <w:autoSpaceDN/>
      <w:adjustRightInd/>
      <w:spacing w:after="100" w:line="259" w:lineRule="auto"/>
      <w:ind w:left="440"/>
    </w:pPr>
    <w:rPr>
      <w:rFonts w:asciiTheme="minorHAnsi" w:hAnsiTheme="minorHAnsi" w:cs="Times New Roman"/>
    </w:rPr>
  </w:style>
  <w:style w:type="character" w:styleId="CommentReference">
    <w:name w:val="annotation reference"/>
    <w:basedOn w:val="DefaultParagraphFont"/>
    <w:uiPriority w:val="99"/>
    <w:semiHidden/>
    <w:unhideWhenUsed/>
    <w:rsid w:val="00B028B3"/>
    <w:rPr>
      <w:sz w:val="16"/>
      <w:szCs w:val="16"/>
    </w:rPr>
  </w:style>
  <w:style w:type="paragraph" w:styleId="CommentText">
    <w:name w:val="annotation text"/>
    <w:basedOn w:val="Normal"/>
    <w:link w:val="CommentTextChar"/>
    <w:uiPriority w:val="99"/>
    <w:unhideWhenUsed/>
    <w:rsid w:val="00B028B3"/>
    <w:rPr>
      <w:sz w:val="20"/>
      <w:szCs w:val="20"/>
    </w:rPr>
  </w:style>
  <w:style w:type="character" w:customStyle="1" w:styleId="CommentTextChar">
    <w:name w:val="Comment Text Char"/>
    <w:basedOn w:val="DefaultParagraphFont"/>
    <w:link w:val="CommentText"/>
    <w:uiPriority w:val="99"/>
    <w:rsid w:val="00B028B3"/>
    <w:rPr>
      <w:rFonts w:ascii="Trebuchet MS" w:eastAsiaTheme="minorEastAsia"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B028B3"/>
    <w:rPr>
      <w:b/>
      <w:bCs/>
    </w:rPr>
  </w:style>
  <w:style w:type="character" w:customStyle="1" w:styleId="CommentSubjectChar">
    <w:name w:val="Comment Subject Char"/>
    <w:basedOn w:val="CommentTextChar"/>
    <w:link w:val="CommentSubject"/>
    <w:uiPriority w:val="99"/>
    <w:semiHidden/>
    <w:rsid w:val="00B028B3"/>
    <w:rPr>
      <w:rFonts w:ascii="Trebuchet MS" w:eastAsiaTheme="minorEastAsia" w:hAnsi="Trebuchet MS" w:cs="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package" Target="embeddings/Microsoft_Excel_Worksheet.xlsx"/><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glasscock-groundwater.org/rules-by-laws"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hyperlink" Target="https://www.twdb.texas.gov/groundwater/docs/GAMruns/GR21-012_MAG.pdf" TargetMode="External"/><Relationship Id="rId2" Type="http://schemas.openxmlformats.org/officeDocument/2006/relationships/numbering" Target="numbering.xml"/><Relationship Id="rId16" Type="http://schemas.openxmlformats.org/officeDocument/2006/relationships/hyperlink" Target="https://www.twdb.texas.gov/groundwater/management_areas/gma7.asp" TargetMode="External"/><Relationship Id="rId20" Type="http://schemas.openxmlformats.org/officeDocument/2006/relationships/package" Target="embeddings/Microsoft_Excel_Worksheet1.xls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twdb.texas.gov/groundwater/models/research/subsidence/subsidence.asp"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savetexaswater.org"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https://www.waterdatafortexas.org/drought"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D45E4-F9E7-4152-B4A0-AFE3B8B58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1585</TotalTime>
  <Pages>24</Pages>
  <Words>4799</Words>
  <Characters>27357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Rhetta Yanez</dc:creator>
  <cp:keywords/>
  <dc:description/>
  <cp:lastModifiedBy>Rhetta Hector</cp:lastModifiedBy>
  <cp:revision>44</cp:revision>
  <cp:lastPrinted>2024-03-05T15:52:00Z</cp:lastPrinted>
  <dcterms:created xsi:type="dcterms:W3CDTF">2023-01-27T16:32:00Z</dcterms:created>
  <dcterms:modified xsi:type="dcterms:W3CDTF">2025-04-02T17:14:00Z</dcterms:modified>
</cp:coreProperties>
</file>